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120"/>
        <w:jc w:val="center"/>
        <w:rPr>
          <w:color w:val="000080"/>
        </w:rPr>
      </w:pPr>
      <w:r>
        <w:rPr>
          <w:color w:val="000080"/>
        </w:rPr>
        <w:t>Emily</w:t>
      </w:r>
      <w:r>
        <w:rPr>
          <w:color w:val="000080"/>
        </w:rPr>
        <w:t xml:space="preserve"> Meyerding MEd, CPTD</w:t>
      </w:r>
    </w:p>
    <w:p>
      <w:pPr>
        <w:pStyle w:val="HorizontalLine"/>
        <w:spacing w:before="0" w:after="120"/>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4039"/>
        <w:gridCol w:w="6040"/>
      </w:tblGrid>
      <w:tr>
        <w:trPr/>
        <w:tc>
          <w:tcPr>
            <w:tcW w:w="4039" w:type="dxa"/>
            <w:tcBorders/>
            <w:vAlign w:val="center"/>
          </w:tcPr>
          <w:p>
            <w:pPr>
              <w:pStyle w:val="TableContents"/>
              <w:spacing w:before="0" w:after="0"/>
              <w:ind w:left="144"/>
              <w:rPr>
                <w:sz w:val="20"/>
              </w:rPr>
            </w:pPr>
            <w:r>
              <w:rPr>
                <w:sz w:val="20"/>
              </w:rPr>
              <w:t>24005 AL Place</w:t>
            </w:r>
            <w:r>
              <w:rPr>
                <w:sz w:val="20"/>
              </w:rPr>
              <w:br/>
            </w:r>
            <w:r>
              <w:rPr>
                <w:sz w:val="20"/>
              </w:rPr>
              <w:t>Ocean Park, WA  98640</w:t>
            </w:r>
          </w:p>
        </w:tc>
        <w:tc>
          <w:tcPr>
            <w:tcW w:w="6040" w:type="dxa"/>
            <w:tcBorders/>
          </w:tcPr>
          <w:p>
            <w:pPr>
              <w:pStyle w:val="TableContents"/>
              <w:spacing w:before="0" w:after="0"/>
              <w:ind w:right="144"/>
              <w:jc w:val="right"/>
              <w:rPr/>
            </w:pPr>
            <w:r>
              <w:rPr>
                <w:sz w:val="20"/>
              </w:rPr>
              <w:t>425-789-8064</w:t>
            </w:r>
            <w:r>
              <w:rPr>
                <w:sz w:val="20"/>
              </w:rPr>
              <w:t xml:space="preserve"> / 360-665-0730</w:t>
            </w:r>
            <w:r>
              <w:rPr/>
              <w:br/>
            </w:r>
            <w:hyperlink r:id="rId2">
              <w:r>
                <w:rPr>
                  <w:rStyle w:val="Hyperlink"/>
                  <w:sz w:val="20"/>
                </w:rPr>
                <w:t>emily@</w:t>
              </w:r>
              <w:r>
                <w:rPr>
                  <w:rStyle w:val="Hyperlink"/>
                  <w:sz w:val="20"/>
                </w:rPr>
                <w:t>goomba.com</w:t>
              </w:r>
            </w:hyperlink>
          </w:p>
        </w:tc>
      </w:tr>
    </w:tbl>
    <w:p>
      <w:pPr>
        <w:pStyle w:val="HorizontalLine"/>
        <w:spacing w:before="0" w:after="120"/>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2328"/>
        <w:gridCol w:w="7751"/>
      </w:tblGrid>
      <w:tr>
        <w:trPr/>
        <w:tc>
          <w:tcPr>
            <w:tcW w:w="2328" w:type="dxa"/>
            <w:tcBorders/>
            <w:vAlign w:val="center"/>
          </w:tcPr>
          <w:p>
            <w:pPr>
              <w:pStyle w:val="TableContents"/>
              <w:spacing w:before="0" w:after="0"/>
              <w:rPr>
                <w:rFonts w:ascii="Arial" w:hAnsi="Arial"/>
                <w:b/>
                <w:color w:val="000080"/>
                <w:sz w:val="28"/>
              </w:rPr>
            </w:pPr>
            <w:r>
              <w:rPr>
                <w:rFonts w:ascii="Arial" w:hAnsi="Arial"/>
                <w:b/>
                <w:color w:val="000080"/>
                <w:sz w:val="28"/>
              </w:rPr>
              <w:t>OBJECTIVE:</w:t>
            </w:r>
          </w:p>
        </w:tc>
        <w:tc>
          <w:tcPr>
            <w:tcW w:w="7751" w:type="dxa"/>
            <w:tcBorders/>
          </w:tcPr>
          <w:p>
            <w:pPr>
              <w:pStyle w:val="TableContents"/>
              <w:spacing w:before="0" w:after="0"/>
              <w:rPr>
                <w:rFonts w:ascii="Arial" w:hAnsi="Arial"/>
                <w:sz w:val="20"/>
              </w:rPr>
            </w:pPr>
            <w:r>
              <w:rPr>
                <w:rFonts w:ascii="Arial" w:hAnsi="Arial"/>
                <w:sz w:val="20"/>
              </w:rPr>
              <w:t>Contract or permanent position in the field of Performance Technology, Learning Development, Project Management or Technical Communications in the Pacific Northwest.</w:t>
            </w:r>
          </w:p>
        </w:tc>
      </w:tr>
    </w:tbl>
    <w:p>
      <w:pPr>
        <w:pStyle w:val="HorizontalLine"/>
        <w:spacing w:before="0" w:after="120"/>
        <w:rPr/>
      </w:pPr>
      <w:r>
        <w:rPr/>
      </w:r>
    </w:p>
    <w:p>
      <w:pPr>
        <w:pStyle w:val="Normal"/>
        <w:rPr>
          <w:sz w:val="4"/>
        </w:rPr>
      </w:pPr>
      <w:r>
        <w:rPr>
          <w:sz w:val="4"/>
        </w:rPr>
      </w:r>
      <w:bookmarkStart w:id="0" w:name="Prof"/>
      <w:bookmarkStart w:id="1" w:name="Prof"/>
      <w:bookmarkEnd w:id="1"/>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46"/>
        <w:gridCol w:w="9533"/>
      </w:tblGrid>
      <w:tr>
        <w:trPr>
          <w:cantSplit w:val="true"/>
        </w:trPr>
        <w:tc>
          <w:tcPr>
            <w:tcW w:w="10079" w:type="dxa"/>
            <w:gridSpan w:val="2"/>
            <w:tcBorders/>
          </w:tcPr>
          <w:p>
            <w:pPr>
              <w:pStyle w:val="TableContents"/>
              <w:spacing w:before="0" w:after="120"/>
              <w:rPr>
                <w:rFonts w:ascii="Arial" w:hAnsi="Arial"/>
                <w:sz w:val="20"/>
              </w:rPr>
            </w:pPr>
            <w:r>
              <w:rPr>
                <w:rFonts w:ascii="Arial" w:hAnsi="Arial"/>
                <w:b/>
                <w:color w:val="000080"/>
                <w:sz w:val="28"/>
              </w:rPr>
              <w:t>PROFESSIONAL SUMMARY</w:t>
            </w:r>
          </w:p>
        </w:tc>
      </w:tr>
      <w:tr>
        <w:trPr/>
        <w:tc>
          <w:tcPr>
            <w:tcW w:w="546"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tcBorders/>
            <w:vAlign w:val="center"/>
          </w:tcPr>
          <w:p>
            <w:pPr>
              <w:pStyle w:val="TableContents"/>
              <w:spacing w:before="0" w:after="120"/>
              <w:rPr>
                <w:rFonts w:ascii="Arial" w:hAnsi="Arial"/>
                <w:sz w:val="20"/>
              </w:rPr>
            </w:pPr>
            <w:r>
              <w:rPr>
                <w:rFonts w:ascii="Arial" w:hAnsi="Arial"/>
                <w:sz w:val="20"/>
              </w:rPr>
              <w:t>More than twenty years of instructional design/curriculum development experience, including:</w:t>
            </w:r>
          </w:p>
          <w:p>
            <w:pPr>
              <w:pStyle w:val="TableContents"/>
              <w:numPr>
                <w:ilvl w:val="0"/>
                <w:numId w:val="1"/>
              </w:numPr>
              <w:spacing w:before="0" w:after="0"/>
              <w:rPr>
                <w:rFonts w:ascii="Arial" w:hAnsi="Arial"/>
                <w:color w:val="000080"/>
                <w:sz w:val="20"/>
              </w:rPr>
            </w:pPr>
            <w:r>
              <w:rPr>
                <w:rFonts w:ascii="Arial" w:hAnsi="Arial"/>
                <w:color w:val="000080"/>
                <w:sz w:val="20"/>
              </w:rPr>
              <w:t>Curriculum Planning &amp; Development</w:t>
            </w:r>
          </w:p>
          <w:p>
            <w:pPr>
              <w:pStyle w:val="TableContents"/>
              <w:numPr>
                <w:ilvl w:val="0"/>
                <w:numId w:val="1"/>
              </w:numPr>
              <w:spacing w:before="0" w:after="0"/>
              <w:rPr>
                <w:rFonts w:ascii="Arial" w:hAnsi="Arial"/>
                <w:color w:val="000080"/>
                <w:sz w:val="20"/>
              </w:rPr>
            </w:pPr>
            <w:r>
              <w:rPr>
                <w:rFonts w:ascii="Arial" w:hAnsi="Arial"/>
                <w:color w:val="000080"/>
                <w:sz w:val="20"/>
              </w:rPr>
              <w:t>Task &amp; Competency Analysis</w:t>
            </w:r>
          </w:p>
          <w:p>
            <w:pPr>
              <w:pStyle w:val="TableContents"/>
              <w:numPr>
                <w:ilvl w:val="0"/>
                <w:numId w:val="1"/>
              </w:numPr>
              <w:spacing w:before="0" w:after="0"/>
              <w:rPr>
                <w:rFonts w:ascii="Arial" w:hAnsi="Arial"/>
                <w:color w:val="000080"/>
                <w:sz w:val="20"/>
              </w:rPr>
            </w:pPr>
            <w:r>
              <w:rPr>
                <w:rFonts w:ascii="Arial" w:hAnsi="Arial"/>
                <w:color w:val="000080"/>
                <w:sz w:val="20"/>
              </w:rPr>
              <w:t>Certification Tests and Course Evaluation Materials</w:t>
            </w:r>
          </w:p>
          <w:p>
            <w:pPr>
              <w:pStyle w:val="TableContents"/>
              <w:numPr>
                <w:ilvl w:val="0"/>
                <w:numId w:val="1"/>
              </w:numPr>
              <w:spacing w:before="0" w:after="0"/>
              <w:rPr>
                <w:rFonts w:ascii="Arial" w:hAnsi="Arial"/>
                <w:color w:val="000080"/>
                <w:sz w:val="20"/>
              </w:rPr>
            </w:pPr>
            <w:r>
              <w:rPr>
                <w:rFonts w:ascii="Arial" w:hAnsi="Arial"/>
                <w:color w:val="000080"/>
                <w:sz w:val="20"/>
              </w:rPr>
              <w:t>Online Asynchronous and Synchronous learning objects</w:t>
            </w:r>
          </w:p>
          <w:p>
            <w:pPr>
              <w:pStyle w:val="TableContents"/>
              <w:numPr>
                <w:ilvl w:val="0"/>
                <w:numId w:val="1"/>
              </w:numPr>
              <w:spacing w:before="0" w:after="0"/>
              <w:rPr>
                <w:rFonts w:ascii="Arial" w:hAnsi="Arial"/>
                <w:color w:val="000080"/>
                <w:sz w:val="20"/>
              </w:rPr>
            </w:pPr>
            <w:r>
              <w:rPr>
                <w:rFonts w:ascii="Arial" w:hAnsi="Arial"/>
                <w:color w:val="000080"/>
                <w:sz w:val="20"/>
              </w:rPr>
              <w:t>Single Source coordination with documentation</w:t>
            </w:r>
          </w:p>
          <w:p>
            <w:pPr>
              <w:pStyle w:val="TableContents"/>
              <w:numPr>
                <w:ilvl w:val="0"/>
                <w:numId w:val="1"/>
              </w:numPr>
              <w:spacing w:before="0" w:after="0"/>
              <w:rPr>
                <w:rFonts w:ascii="Arial" w:hAnsi="Arial"/>
                <w:color w:val="000080"/>
                <w:sz w:val="20"/>
              </w:rPr>
            </w:pPr>
            <w:r>
              <w:rPr>
                <w:rFonts w:ascii="Arial" w:hAnsi="Arial"/>
                <w:color w:val="000080"/>
                <w:sz w:val="20"/>
              </w:rPr>
              <w:t>Training instructors for domestic and International audiences</w:t>
            </w:r>
          </w:p>
          <w:p>
            <w:pPr>
              <w:pStyle w:val="TableContents"/>
              <w:numPr>
                <w:ilvl w:val="0"/>
                <w:numId w:val="1"/>
              </w:numPr>
              <w:spacing w:before="0" w:after="0"/>
              <w:rPr>
                <w:rFonts w:ascii="Arial" w:hAnsi="Arial"/>
                <w:color w:val="000080"/>
                <w:sz w:val="20"/>
              </w:rPr>
            </w:pPr>
            <w:r>
              <w:rPr>
                <w:rFonts w:ascii="Arial" w:hAnsi="Arial"/>
                <w:color w:val="000080"/>
                <w:sz w:val="20"/>
              </w:rPr>
              <w:t>Technical training, sales training, and customer training</w:t>
            </w:r>
          </w:p>
          <w:p>
            <w:pPr>
              <w:pStyle w:val="TableContents"/>
              <w:numPr>
                <w:ilvl w:val="0"/>
                <w:numId w:val="1"/>
              </w:numPr>
              <w:spacing w:before="0" w:after="0"/>
              <w:rPr>
                <w:rFonts w:ascii="Arial" w:hAnsi="Arial"/>
                <w:color w:val="000080"/>
                <w:sz w:val="20"/>
              </w:rPr>
            </w:pPr>
            <w:r>
              <w:rPr>
                <w:rFonts w:ascii="Arial" w:hAnsi="Arial"/>
                <w:color w:val="000080"/>
                <w:sz w:val="20"/>
              </w:rPr>
              <w:t>Website and CD-ROM delivery</w:t>
            </w:r>
          </w:p>
          <w:p>
            <w:pPr>
              <w:pStyle w:val="TableContents"/>
              <w:numPr>
                <w:ilvl w:val="0"/>
                <w:numId w:val="1"/>
              </w:numPr>
              <w:spacing w:before="0" w:after="0"/>
              <w:rPr>
                <w:rFonts w:ascii="Arial" w:hAnsi="Arial"/>
                <w:color w:val="000080"/>
                <w:sz w:val="20"/>
              </w:rPr>
            </w:pPr>
            <w:r>
              <w:rPr>
                <w:rFonts w:ascii="Arial" w:hAnsi="Arial"/>
                <w:color w:val="000080"/>
                <w:sz w:val="20"/>
              </w:rPr>
              <w:t>Conformance to Chicago Manual of Style</w:t>
            </w:r>
          </w:p>
          <w:p>
            <w:pPr>
              <w:pStyle w:val="TableContents"/>
              <w:numPr>
                <w:ilvl w:val="0"/>
                <w:numId w:val="1"/>
              </w:numPr>
              <w:spacing w:before="0" w:after="0"/>
              <w:rPr>
                <w:rFonts w:ascii="Arial" w:hAnsi="Arial"/>
                <w:color w:val="000080"/>
                <w:sz w:val="20"/>
              </w:rPr>
            </w:pPr>
            <w:r>
              <w:rPr>
                <w:rFonts w:ascii="Arial" w:hAnsi="Arial"/>
                <w:color w:val="000080"/>
                <w:sz w:val="20"/>
              </w:rPr>
              <w:t xml:space="preserve">Microsoft Office </w:t>
            </w:r>
          </w:p>
          <w:p>
            <w:pPr>
              <w:pStyle w:val="TableContents"/>
              <w:numPr>
                <w:ilvl w:val="0"/>
                <w:numId w:val="1"/>
              </w:numPr>
              <w:spacing w:before="0" w:after="120"/>
              <w:rPr>
                <w:rFonts w:ascii="Arial" w:hAnsi="Arial"/>
                <w:color w:val="000080"/>
                <w:sz w:val="20"/>
              </w:rPr>
            </w:pPr>
            <w:r>
              <w:rPr>
                <w:rFonts w:ascii="Arial" w:hAnsi="Arial"/>
                <w:color w:val="000080"/>
                <w:sz w:val="20"/>
              </w:rPr>
              <w:t>FrameMaker + SGML / HTML / Dreamweaver / Articulate</w:t>
            </w:r>
          </w:p>
        </w:tc>
      </w:tr>
      <w:tr>
        <w:trPr/>
        <w:tc>
          <w:tcPr>
            <w:tcW w:w="546"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tcBorders/>
            <w:vAlign w:val="center"/>
          </w:tcPr>
          <w:p>
            <w:pPr>
              <w:pStyle w:val="TableContents"/>
              <w:spacing w:before="0" w:after="120"/>
              <w:rPr>
                <w:rFonts w:ascii="Arial" w:hAnsi="Arial"/>
                <w:sz w:val="20"/>
              </w:rPr>
            </w:pPr>
            <w:r>
              <w:rPr>
                <w:rFonts w:ascii="Arial" w:hAnsi="Arial"/>
                <w:sz w:val="20"/>
              </w:rPr>
              <w:t>Twelve years of technical writing / editing experience, involving both staff &amp; contract assignments as a senior technical writer, editor, and desktop publications specialist, including:</w:t>
            </w:r>
          </w:p>
          <w:p>
            <w:pPr>
              <w:pStyle w:val="TableContents"/>
              <w:numPr>
                <w:ilvl w:val="0"/>
                <w:numId w:val="2"/>
              </w:numPr>
              <w:spacing w:before="0" w:after="0"/>
              <w:rPr>
                <w:rFonts w:ascii="Arial" w:hAnsi="Arial"/>
                <w:color w:val="000080"/>
                <w:sz w:val="20"/>
              </w:rPr>
            </w:pPr>
            <w:r>
              <w:rPr>
                <w:rFonts w:ascii="Arial" w:hAnsi="Arial"/>
                <w:color w:val="000080"/>
                <w:sz w:val="20"/>
              </w:rPr>
              <w:t>Internet Publishing</w:t>
            </w:r>
          </w:p>
          <w:p>
            <w:pPr>
              <w:pStyle w:val="TableContents"/>
              <w:numPr>
                <w:ilvl w:val="0"/>
                <w:numId w:val="2"/>
              </w:numPr>
              <w:spacing w:before="0" w:after="0"/>
              <w:rPr>
                <w:rFonts w:ascii="Arial" w:hAnsi="Arial"/>
                <w:color w:val="000080"/>
                <w:sz w:val="20"/>
              </w:rPr>
            </w:pPr>
            <w:r>
              <w:rPr>
                <w:rFonts w:ascii="Arial" w:hAnsi="Arial"/>
                <w:color w:val="000080"/>
                <w:sz w:val="20"/>
              </w:rPr>
              <w:t>Hardware / Software Manuals</w:t>
            </w:r>
          </w:p>
          <w:p>
            <w:pPr>
              <w:pStyle w:val="TableContents"/>
              <w:numPr>
                <w:ilvl w:val="0"/>
                <w:numId w:val="2"/>
              </w:numPr>
              <w:spacing w:before="0" w:after="0"/>
              <w:rPr>
                <w:rFonts w:ascii="Arial" w:hAnsi="Arial"/>
                <w:color w:val="000080"/>
                <w:sz w:val="20"/>
              </w:rPr>
            </w:pPr>
            <w:r>
              <w:rPr>
                <w:rFonts w:ascii="Arial" w:hAnsi="Arial"/>
                <w:color w:val="000080"/>
                <w:sz w:val="20"/>
              </w:rPr>
              <w:t>Sarbanes – Oxley Compliance Documentation</w:t>
            </w:r>
          </w:p>
          <w:p>
            <w:pPr>
              <w:pStyle w:val="TableContents"/>
              <w:numPr>
                <w:ilvl w:val="0"/>
                <w:numId w:val="2"/>
              </w:numPr>
              <w:spacing w:before="0" w:after="0"/>
              <w:rPr>
                <w:rFonts w:ascii="Arial" w:hAnsi="Arial"/>
                <w:color w:val="000080"/>
                <w:sz w:val="20"/>
              </w:rPr>
            </w:pPr>
            <w:r>
              <w:rPr>
                <w:rFonts w:ascii="Arial" w:hAnsi="Arial"/>
                <w:color w:val="000080"/>
                <w:sz w:val="20"/>
              </w:rPr>
              <w:t>Web Development - Information Solutions</w:t>
            </w:r>
          </w:p>
          <w:p>
            <w:pPr>
              <w:pStyle w:val="TableContents"/>
              <w:numPr>
                <w:ilvl w:val="0"/>
                <w:numId w:val="2"/>
              </w:numPr>
              <w:spacing w:before="0" w:after="0"/>
              <w:rPr>
                <w:rFonts w:ascii="Arial" w:hAnsi="Arial"/>
                <w:color w:val="000080"/>
                <w:sz w:val="20"/>
              </w:rPr>
            </w:pPr>
            <w:r>
              <w:rPr>
                <w:rFonts w:ascii="Arial" w:hAnsi="Arial"/>
                <w:color w:val="000080"/>
                <w:sz w:val="20"/>
              </w:rPr>
              <w:t>Reference Guides &amp; Training Materials</w:t>
            </w:r>
          </w:p>
          <w:p>
            <w:pPr>
              <w:pStyle w:val="TableContents"/>
              <w:numPr>
                <w:ilvl w:val="0"/>
                <w:numId w:val="2"/>
              </w:numPr>
              <w:spacing w:before="0" w:after="0"/>
              <w:rPr>
                <w:rFonts w:ascii="Arial" w:hAnsi="Arial"/>
                <w:color w:val="000080"/>
                <w:sz w:val="20"/>
              </w:rPr>
            </w:pPr>
            <w:r>
              <w:rPr>
                <w:rFonts w:ascii="Arial" w:hAnsi="Arial"/>
                <w:color w:val="000080"/>
                <w:sz w:val="20"/>
              </w:rPr>
              <w:t>Online Help Systems</w:t>
            </w:r>
          </w:p>
          <w:p>
            <w:pPr>
              <w:pStyle w:val="TableContents"/>
              <w:numPr>
                <w:ilvl w:val="0"/>
                <w:numId w:val="2"/>
              </w:numPr>
              <w:spacing w:before="0" w:after="0"/>
              <w:rPr>
                <w:rFonts w:ascii="Arial" w:hAnsi="Arial"/>
                <w:color w:val="000080"/>
                <w:sz w:val="20"/>
              </w:rPr>
            </w:pPr>
            <w:r>
              <w:rPr>
                <w:rFonts w:ascii="Arial" w:hAnsi="Arial"/>
                <w:color w:val="000080"/>
                <w:sz w:val="20"/>
              </w:rPr>
              <w:t>Template Development</w:t>
            </w:r>
          </w:p>
          <w:p>
            <w:pPr>
              <w:pStyle w:val="TableContents"/>
              <w:numPr>
                <w:ilvl w:val="0"/>
                <w:numId w:val="2"/>
              </w:numPr>
              <w:spacing w:before="0" w:after="0"/>
              <w:rPr>
                <w:rFonts w:ascii="Arial" w:hAnsi="Arial"/>
                <w:color w:val="000080"/>
                <w:sz w:val="20"/>
              </w:rPr>
            </w:pPr>
            <w:r>
              <w:rPr>
                <w:rFonts w:ascii="Arial" w:hAnsi="Arial"/>
                <w:color w:val="000080"/>
                <w:sz w:val="20"/>
              </w:rPr>
              <w:t>Style Guides</w:t>
            </w:r>
          </w:p>
          <w:p>
            <w:pPr>
              <w:pStyle w:val="TableContents"/>
              <w:numPr>
                <w:ilvl w:val="0"/>
                <w:numId w:val="2"/>
              </w:numPr>
              <w:spacing w:before="0" w:after="0"/>
              <w:rPr>
                <w:rFonts w:ascii="Arial" w:hAnsi="Arial"/>
                <w:color w:val="000080"/>
                <w:sz w:val="20"/>
              </w:rPr>
            </w:pPr>
            <w:r>
              <w:rPr>
                <w:rFonts w:ascii="Arial" w:hAnsi="Arial"/>
                <w:color w:val="000080"/>
                <w:sz w:val="20"/>
              </w:rPr>
              <w:t>Business Plans &amp; Marketing Materials</w:t>
            </w:r>
          </w:p>
          <w:p>
            <w:pPr>
              <w:pStyle w:val="TableContents"/>
              <w:numPr>
                <w:ilvl w:val="0"/>
                <w:numId w:val="2"/>
              </w:numPr>
              <w:spacing w:before="0" w:after="0"/>
              <w:rPr>
                <w:rFonts w:ascii="Arial" w:hAnsi="Arial"/>
                <w:color w:val="000080"/>
                <w:sz w:val="20"/>
              </w:rPr>
            </w:pPr>
            <w:r>
              <w:rPr>
                <w:rFonts w:ascii="Arial" w:hAnsi="Arial"/>
                <w:color w:val="000080"/>
                <w:sz w:val="20"/>
              </w:rPr>
              <w:t>Procedures, Specifications, and White Papers</w:t>
            </w:r>
          </w:p>
          <w:p>
            <w:pPr>
              <w:pStyle w:val="TableContents"/>
              <w:numPr>
                <w:ilvl w:val="0"/>
                <w:numId w:val="2"/>
              </w:numPr>
              <w:spacing w:before="0" w:after="0"/>
              <w:rPr>
                <w:rFonts w:ascii="Arial" w:hAnsi="Arial"/>
                <w:color w:val="000080"/>
                <w:sz w:val="20"/>
              </w:rPr>
            </w:pPr>
            <w:r>
              <w:rPr>
                <w:rFonts w:ascii="Arial" w:hAnsi="Arial"/>
                <w:color w:val="000080"/>
                <w:sz w:val="20"/>
              </w:rPr>
              <w:t>Conformance to Chicago Manual of Style, SP Style Book, Microsoft Online Style Guide, Boeing Manual of Style and other style references.</w:t>
            </w:r>
          </w:p>
          <w:p>
            <w:pPr>
              <w:pStyle w:val="TableContents"/>
              <w:numPr>
                <w:ilvl w:val="0"/>
                <w:numId w:val="2"/>
              </w:numPr>
              <w:spacing w:before="0" w:after="120"/>
              <w:rPr>
                <w:rFonts w:ascii="Arial" w:hAnsi="Arial"/>
                <w:color w:val="000080"/>
                <w:sz w:val="20"/>
              </w:rPr>
            </w:pPr>
            <w:r>
              <w:rPr>
                <w:rFonts w:ascii="Arial" w:hAnsi="Arial"/>
                <w:color w:val="000080"/>
                <w:sz w:val="20"/>
              </w:rPr>
              <w:t>Word / FrameMaker + SGML / HTML / SGML / XML / PDF</w:t>
            </w:r>
          </w:p>
        </w:tc>
      </w:tr>
      <w:tr>
        <w:trPr/>
        <w:tc>
          <w:tcPr>
            <w:tcW w:w="546"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tcBorders/>
            <w:vAlign w:val="center"/>
          </w:tcPr>
          <w:p>
            <w:pPr>
              <w:pStyle w:val="TableContents"/>
              <w:spacing w:before="0" w:after="120"/>
              <w:rPr>
                <w:rFonts w:ascii="Arial" w:hAnsi="Arial"/>
                <w:sz w:val="20"/>
              </w:rPr>
            </w:pPr>
            <w:r>
              <w:rPr>
                <w:rFonts w:ascii="Arial" w:hAnsi="Arial"/>
                <w:sz w:val="20"/>
              </w:rPr>
              <w:t>Six years of online documentation systems design and production for both UNIX and Windows operating systems at all user audience skill levels. This experience includes:</w:t>
            </w:r>
          </w:p>
          <w:p>
            <w:pPr>
              <w:pStyle w:val="TableContents"/>
              <w:numPr>
                <w:ilvl w:val="0"/>
                <w:numId w:val="3"/>
              </w:numPr>
              <w:spacing w:before="0" w:after="0"/>
              <w:rPr>
                <w:rFonts w:ascii="Arial" w:hAnsi="Arial"/>
                <w:color w:val="000080"/>
                <w:sz w:val="20"/>
              </w:rPr>
            </w:pPr>
            <w:r>
              <w:rPr>
                <w:rFonts w:ascii="Arial" w:hAnsi="Arial"/>
                <w:color w:val="000080"/>
                <w:sz w:val="20"/>
              </w:rPr>
              <w:t>Software Product Documentation</w:t>
            </w:r>
          </w:p>
          <w:p>
            <w:pPr>
              <w:pStyle w:val="TableContents"/>
              <w:numPr>
                <w:ilvl w:val="0"/>
                <w:numId w:val="3"/>
              </w:numPr>
              <w:spacing w:before="0" w:after="0"/>
              <w:rPr>
                <w:rFonts w:ascii="Arial" w:hAnsi="Arial"/>
                <w:color w:val="000080"/>
                <w:sz w:val="20"/>
              </w:rPr>
            </w:pPr>
            <w:r>
              <w:rPr>
                <w:rFonts w:ascii="Arial" w:hAnsi="Arial"/>
                <w:color w:val="000080"/>
                <w:sz w:val="20"/>
              </w:rPr>
              <w:t>System Administration References</w:t>
            </w:r>
          </w:p>
          <w:p>
            <w:pPr>
              <w:pStyle w:val="TableContents"/>
              <w:numPr>
                <w:ilvl w:val="0"/>
                <w:numId w:val="3"/>
              </w:numPr>
              <w:spacing w:before="0" w:after="0"/>
              <w:rPr>
                <w:rFonts w:ascii="Arial" w:hAnsi="Arial"/>
                <w:color w:val="000080"/>
                <w:sz w:val="20"/>
              </w:rPr>
            </w:pPr>
            <w:r>
              <w:rPr>
                <w:rFonts w:ascii="Arial" w:hAnsi="Arial"/>
                <w:color w:val="000080"/>
                <w:sz w:val="20"/>
              </w:rPr>
              <w:t>Process Documentation</w:t>
            </w:r>
          </w:p>
          <w:p>
            <w:pPr>
              <w:pStyle w:val="TableContents"/>
              <w:numPr>
                <w:ilvl w:val="0"/>
                <w:numId w:val="3"/>
              </w:numPr>
              <w:spacing w:before="0" w:after="0"/>
              <w:rPr>
                <w:rFonts w:ascii="Arial" w:hAnsi="Arial"/>
                <w:color w:val="000080"/>
                <w:sz w:val="20"/>
              </w:rPr>
            </w:pPr>
            <w:r>
              <w:rPr>
                <w:rFonts w:ascii="Arial" w:hAnsi="Arial"/>
                <w:color w:val="000080"/>
                <w:sz w:val="20"/>
              </w:rPr>
              <w:t>Sarbanes Oxley Documentation</w:t>
            </w:r>
          </w:p>
          <w:p>
            <w:pPr>
              <w:pStyle w:val="TableContents"/>
              <w:numPr>
                <w:ilvl w:val="0"/>
                <w:numId w:val="3"/>
              </w:numPr>
              <w:spacing w:before="0" w:after="0"/>
              <w:rPr>
                <w:rFonts w:ascii="Arial" w:hAnsi="Arial"/>
                <w:color w:val="000080"/>
                <w:sz w:val="20"/>
              </w:rPr>
            </w:pPr>
            <w:r>
              <w:rPr>
                <w:rFonts w:ascii="Arial" w:hAnsi="Arial"/>
                <w:color w:val="000080"/>
                <w:sz w:val="20"/>
              </w:rPr>
              <w:t>Quick Start Documentation</w:t>
            </w:r>
          </w:p>
          <w:p>
            <w:pPr>
              <w:pStyle w:val="TableContents"/>
              <w:numPr>
                <w:ilvl w:val="0"/>
                <w:numId w:val="3"/>
              </w:numPr>
              <w:spacing w:before="0" w:after="0"/>
              <w:rPr>
                <w:rFonts w:ascii="Arial" w:hAnsi="Arial"/>
                <w:color w:val="000080"/>
                <w:sz w:val="20"/>
              </w:rPr>
            </w:pPr>
            <w:r>
              <w:rPr>
                <w:rFonts w:ascii="Arial" w:hAnsi="Arial"/>
                <w:color w:val="000080"/>
                <w:sz w:val="20"/>
              </w:rPr>
              <w:t>SDK Kits</w:t>
            </w:r>
          </w:p>
          <w:p>
            <w:pPr>
              <w:pStyle w:val="TableContents"/>
              <w:numPr>
                <w:ilvl w:val="0"/>
                <w:numId w:val="3"/>
              </w:numPr>
              <w:spacing w:before="0" w:after="240"/>
              <w:rPr/>
            </w:pPr>
            <w:r>
              <w:rPr>
                <w:rFonts w:ascii="Arial" w:hAnsi="Arial"/>
                <w:color w:val="000080"/>
                <w:sz w:val="20"/>
              </w:rPr>
              <w:t>Man Pages and Command Line Help</w:t>
            </w:r>
          </w:p>
        </w:tc>
      </w:tr>
    </w:tbl>
    <w:p>
      <w:pPr>
        <w:pStyle w:val="Normal"/>
        <w:rPr/>
      </w:pPr>
      <w:r>
        <w:rPr/>
      </w:r>
      <w:r>
        <w:br w:type="page"/>
      </w:r>
    </w:p>
    <w:p>
      <w:pPr>
        <w:pStyle w:val="Normal"/>
        <w:spacing w:before="0" w:after="0"/>
        <w:rPr>
          <w:rFonts w:ascii="Arial" w:hAnsi="Arial"/>
          <w:b/>
          <w:i/>
          <w:i/>
          <w:iCs/>
          <w:color w:val="000080"/>
        </w:rPr>
      </w:pPr>
      <w:r>
        <w:rPr>
          <w:rFonts w:ascii="Arial" w:hAnsi="Arial"/>
          <w:b/>
          <w:color w:val="000080"/>
          <w:sz w:val="28"/>
        </w:rPr>
        <w:t xml:space="preserve">PROFESSIONAL SUMMARY </w:t>
      </w:r>
      <w:r>
        <w:rPr>
          <w:rFonts w:ascii="Arial" w:hAnsi="Arial"/>
          <w:b/>
          <w:i/>
          <w:iCs/>
          <w:color w:val="000080"/>
        </w:rPr>
        <w:t>(Continued)</w:t>
      </w:r>
    </w:p>
    <w:p>
      <w:pPr>
        <w:pStyle w:val="Normal"/>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38"/>
        <w:gridCol w:w="8"/>
        <w:gridCol w:w="9525"/>
        <w:gridCol w:w="9"/>
      </w:tblGrid>
      <w:tr>
        <w:trPr/>
        <w:tc>
          <w:tcPr>
            <w:tcW w:w="538"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gridSpan w:val="2"/>
            <w:tcBorders/>
            <w:vAlign w:val="center"/>
          </w:tcPr>
          <w:p>
            <w:pPr>
              <w:pStyle w:val="TableContents"/>
              <w:spacing w:before="0" w:after="120"/>
              <w:rPr>
                <w:rFonts w:ascii="Arial" w:hAnsi="Arial"/>
                <w:sz w:val="20"/>
              </w:rPr>
            </w:pPr>
            <w:r>
              <w:rPr>
                <w:rFonts w:ascii="Arial" w:hAnsi="Arial"/>
                <w:sz w:val="20"/>
              </w:rPr>
              <w:t>Six years of systems administration experience, including UNIX, Linux, Windows NT, Windows 95/98/3.1, and DOS/Novell: office automation, networking solutions; manufacturing, database &amp; integrated accounting systems, including:</w:t>
            </w:r>
          </w:p>
          <w:p>
            <w:pPr>
              <w:pStyle w:val="TableContents"/>
              <w:numPr>
                <w:ilvl w:val="0"/>
                <w:numId w:val="4"/>
              </w:numPr>
              <w:spacing w:before="0" w:after="0"/>
              <w:rPr>
                <w:rFonts w:ascii="Arial" w:hAnsi="Arial"/>
                <w:color w:val="000080"/>
                <w:sz w:val="20"/>
              </w:rPr>
            </w:pPr>
            <w:r>
              <w:rPr>
                <w:rFonts w:ascii="Arial" w:hAnsi="Arial"/>
                <w:color w:val="000080"/>
                <w:sz w:val="20"/>
              </w:rPr>
              <w:t>Desktop and Server operations</w:t>
            </w:r>
          </w:p>
          <w:p>
            <w:pPr>
              <w:pStyle w:val="TableContents"/>
              <w:numPr>
                <w:ilvl w:val="0"/>
                <w:numId w:val="4"/>
              </w:numPr>
              <w:spacing w:before="0" w:after="0"/>
              <w:rPr>
                <w:rFonts w:ascii="Arial" w:hAnsi="Arial"/>
                <w:color w:val="000080"/>
                <w:sz w:val="20"/>
              </w:rPr>
            </w:pPr>
            <w:r>
              <w:rPr>
                <w:rFonts w:ascii="Arial" w:hAnsi="Arial"/>
                <w:color w:val="000080"/>
                <w:sz w:val="20"/>
              </w:rPr>
              <w:t>Hardware / Network Upgrade Management</w:t>
            </w:r>
          </w:p>
          <w:p>
            <w:pPr>
              <w:pStyle w:val="TableContents"/>
              <w:numPr>
                <w:ilvl w:val="0"/>
                <w:numId w:val="4"/>
              </w:numPr>
              <w:spacing w:before="0" w:after="0"/>
              <w:rPr>
                <w:rFonts w:ascii="Arial" w:hAnsi="Arial"/>
                <w:color w:val="000080"/>
                <w:sz w:val="20"/>
              </w:rPr>
            </w:pPr>
            <w:r>
              <w:rPr>
                <w:rFonts w:ascii="Arial" w:hAnsi="Arial"/>
                <w:color w:val="000080"/>
                <w:sz w:val="20"/>
              </w:rPr>
              <w:t>Enterprise Software Management</w:t>
            </w:r>
          </w:p>
          <w:p>
            <w:pPr>
              <w:pStyle w:val="TableContents"/>
              <w:numPr>
                <w:ilvl w:val="0"/>
                <w:numId w:val="4"/>
              </w:numPr>
              <w:spacing w:before="0" w:after="0"/>
              <w:rPr>
                <w:rFonts w:ascii="Arial" w:hAnsi="Arial"/>
                <w:color w:val="000080"/>
                <w:sz w:val="20"/>
              </w:rPr>
            </w:pPr>
            <w:r>
              <w:rPr>
                <w:rFonts w:ascii="Arial" w:hAnsi="Arial"/>
                <w:color w:val="000080"/>
                <w:sz w:val="20"/>
              </w:rPr>
              <w:t>Network Security and Policy Management</w:t>
            </w:r>
          </w:p>
          <w:p>
            <w:pPr>
              <w:pStyle w:val="TableContents"/>
              <w:numPr>
                <w:ilvl w:val="0"/>
                <w:numId w:val="4"/>
              </w:numPr>
              <w:spacing w:before="0" w:after="120"/>
              <w:rPr>
                <w:rFonts w:ascii="Arial" w:hAnsi="Arial"/>
                <w:color w:val="000080"/>
                <w:sz w:val="20"/>
              </w:rPr>
            </w:pPr>
            <w:r>
              <w:rPr>
                <w:rFonts w:ascii="Arial" w:hAnsi="Arial"/>
                <w:color w:val="000080"/>
                <w:sz w:val="20"/>
              </w:rPr>
              <w:t>Software Evaluation and Testing</w:t>
            </w:r>
          </w:p>
        </w:tc>
        <w:tc>
          <w:tcPr>
            <w:tcW w:w="9" w:type="dxa"/>
            <w:tcBorders/>
          </w:tcPr>
          <w:p>
            <w:pPr>
              <w:pStyle w:val="Normal"/>
              <w:rPr/>
            </w:pPr>
            <w:r>
              <w:rPr/>
            </w:r>
          </w:p>
        </w:tc>
      </w:tr>
      <w:tr>
        <w:trPr/>
        <w:tc>
          <w:tcPr>
            <w:tcW w:w="546" w:type="dxa"/>
            <w:gridSpan w:val="2"/>
            <w:tcBorders/>
          </w:tcPr>
          <w:p>
            <w:pPr>
              <w:pStyle w:val="TableContents"/>
              <w:spacing w:before="0" w:after="0"/>
              <w:rPr>
                <w:rFonts w:ascii="Arial" w:hAnsi="Arial"/>
                <w:b/>
                <w:color w:val="000080"/>
                <w:sz w:val="28"/>
              </w:rPr>
            </w:pPr>
            <w:r>
              <w:rPr>
                <w:rFonts w:ascii="Arial" w:hAnsi="Arial"/>
                <w:b/>
                <w:color w:val="000080"/>
                <w:sz w:val="28"/>
              </w:rPr>
            </w:r>
          </w:p>
        </w:tc>
        <w:tc>
          <w:tcPr>
            <w:tcW w:w="9534" w:type="dxa"/>
            <w:gridSpan w:val="2"/>
            <w:tcBorders/>
            <w:vAlign w:val="center"/>
          </w:tcPr>
          <w:p>
            <w:pPr>
              <w:pStyle w:val="TableContents"/>
              <w:rPr>
                <w:rFonts w:ascii="Arial" w:hAnsi="Arial"/>
                <w:sz w:val="20"/>
              </w:rPr>
            </w:pPr>
            <w:r>
              <w:rPr>
                <w:rFonts w:ascii="Arial" w:hAnsi="Arial"/>
                <w:sz w:val="20"/>
              </w:rPr>
              <w:t>Four years of accounting and financial system design, cash flow management, troubleshooting, financial analysis, vendor/creditor negotiations, policy and procedural development, A/R, A/P, G/L, I/N, F/A, interstate P/R, tax reporting and training accounting/bookkeeping staff.</w:t>
            </w:r>
          </w:p>
          <w:p>
            <w:pPr>
              <w:pStyle w:val="TableContents"/>
              <w:spacing w:before="0" w:after="283"/>
              <w:rPr>
                <w:rFonts w:ascii="Arial" w:hAnsi="Arial"/>
                <w:sz w:val="20"/>
              </w:rPr>
            </w:pPr>
            <w:r>
              <w:rPr>
                <w:rFonts w:ascii="Arial" w:hAnsi="Arial"/>
                <w:sz w:val="20"/>
              </w:rPr>
              <w:t>Four years of manufacturing management: computer operations, purchasing, scheduling, communications and coordination between departments.</w:t>
            </w:r>
          </w:p>
        </w:tc>
      </w:tr>
    </w:tbl>
    <w:p>
      <w:pPr>
        <w:pStyle w:val="HorizontalLine"/>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10080"/>
      </w:tblGrid>
      <w:tr>
        <w:trPr/>
        <w:tc>
          <w:tcPr>
            <w:tcW w:w="10080" w:type="dxa"/>
            <w:tcBorders/>
            <w:vAlign w:val="center"/>
          </w:tcPr>
          <w:p>
            <w:pPr>
              <w:pStyle w:val="TableContents"/>
              <w:rPr>
                <w:rFonts w:ascii="Arial" w:hAnsi="Arial"/>
                <w:b/>
                <w:color w:val="000080"/>
                <w:sz w:val="28"/>
              </w:rPr>
            </w:pPr>
            <w:bookmarkStart w:id="2" w:name="Chron"/>
            <w:bookmarkEnd w:id="2"/>
            <w:r>
              <w:rPr>
                <w:rFonts w:ascii="Arial" w:hAnsi="Arial"/>
                <w:b/>
                <w:color w:val="000080"/>
                <w:sz w:val="28"/>
              </w:rPr>
              <w:t>SUMMARY of SKILLS:</w:t>
            </w:r>
          </w:p>
          <w:p>
            <w:pPr>
              <w:pStyle w:val="Normal"/>
              <w:spacing w:before="144" w:after="0"/>
              <w:ind w:left="180" w:right="720"/>
              <w:rPr>
                <w:rFonts w:ascii="Arial" w:hAnsi="Arial"/>
                <w:b/>
                <w:bCs/>
              </w:rPr>
            </w:pPr>
            <w:r>
              <w:rPr>
                <w:rFonts w:ascii="Arial" w:hAnsi="Arial"/>
                <w:b/>
                <w:bCs/>
              </w:rPr>
              <w:t>Instructional Design</w:t>
            </w:r>
          </w:p>
          <w:p>
            <w:pPr>
              <w:pStyle w:val="Skills"/>
              <w:spacing w:before="105" w:after="290"/>
              <w:rPr/>
            </w:pPr>
            <w:r>
              <w:rPr/>
              <w:t xml:space="preserve">Learning Objectives ... Blended learning solutions ... Online curriculum development ... ILT development ... Syllabus conformance evaluations ... Competency analysis ... Distance learning activities ... Assessments ... Course planning ... Test methodology ... Metrics and evaluations ... Train-the-Trainer ... LMS / LCMS ... </w:t>
            </w:r>
          </w:p>
        </w:tc>
      </w:tr>
      <w:tr>
        <w:trPr/>
        <w:tc>
          <w:tcPr>
            <w:tcW w:w="10080" w:type="dxa"/>
            <w:tcBorders/>
            <w:vAlign w:val="center"/>
          </w:tcPr>
          <w:p>
            <w:pPr>
              <w:pStyle w:val="Normal"/>
              <w:spacing w:before="144" w:after="0"/>
              <w:ind w:left="180" w:right="720"/>
              <w:rPr>
                <w:rFonts w:ascii="Arial" w:hAnsi="Arial"/>
                <w:b/>
                <w:bCs/>
              </w:rPr>
            </w:pPr>
            <w:r>
              <w:rPr>
                <w:rFonts w:ascii="Arial" w:hAnsi="Arial"/>
                <w:b/>
                <w:bCs/>
              </w:rPr>
              <w:t>Technical Communication</w:t>
            </w:r>
          </w:p>
          <w:p>
            <w:pPr>
              <w:pStyle w:val="Skills"/>
              <w:spacing w:before="105" w:after="290"/>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tc>
      </w:tr>
      <w:tr>
        <w:trPr/>
        <w:tc>
          <w:tcPr>
            <w:tcW w:w="10080" w:type="dxa"/>
            <w:tcBorders/>
            <w:vAlign w:val="center"/>
          </w:tcPr>
          <w:p>
            <w:pPr>
              <w:pStyle w:val="Normal"/>
              <w:spacing w:before="144" w:after="0"/>
              <w:ind w:left="180" w:right="720"/>
              <w:rPr>
                <w:rFonts w:ascii="Arial" w:hAnsi="Arial" w:eastAsia="Arial"/>
                <w:b/>
              </w:rPr>
            </w:pPr>
            <w:r>
              <w:rPr>
                <w:rFonts w:eastAsia="Arial" w:ascii="Arial" w:hAnsi="Arial"/>
                <w:b/>
              </w:rPr>
              <w:t>Web Development &amp; Graphics</w:t>
            </w:r>
          </w:p>
          <w:p>
            <w:pPr>
              <w:pStyle w:val="TableContents"/>
              <w:spacing w:before="105" w:after="283"/>
              <w:ind w:left="548" w:right="720"/>
              <w:rPr/>
            </w:pPr>
            <w:r>
              <w:rPr/>
              <w:t>Web site management ... HTML / SGML / XML / XHTML / PHP / Cold Fusion ... Apache Web server ... Web site analysis ... W3C standards ... Web content development ... Perl / CGI ... Configuration management ... Image manipulation ... Graphics optimization ...OutStart Evolution … Single Source Development ...</w:t>
            </w:r>
          </w:p>
        </w:tc>
      </w:tr>
      <w:tr>
        <w:trPr/>
        <w:tc>
          <w:tcPr>
            <w:tcW w:w="10080" w:type="dxa"/>
            <w:tcBorders/>
            <w:vAlign w:val="center"/>
          </w:tcPr>
          <w:p>
            <w:pPr>
              <w:pStyle w:val="Normal"/>
              <w:spacing w:before="144" w:after="0"/>
              <w:ind w:left="180" w:right="720"/>
              <w:rPr>
                <w:rFonts w:ascii="Arial" w:hAnsi="Arial" w:eastAsia="Arial"/>
                <w:b/>
              </w:rPr>
            </w:pPr>
            <w:r>
              <w:rPr>
                <w:rFonts w:eastAsia="Arial" w:ascii="Arial" w:hAnsi="Arial"/>
                <w:b/>
              </w:rPr>
              <w:t>Computer O/S &amp; Languages</w:t>
            </w:r>
          </w:p>
          <w:p>
            <w:pPr>
              <w:pStyle w:val="TableContents"/>
              <w:spacing w:before="105" w:after="283"/>
              <w:ind w:left="548" w:right="720"/>
              <w:rPr/>
            </w:pPr>
            <w:r>
              <w:rPr/>
              <w:t xml:space="preserve">Linux (Red Hat / SuSE) ... </w:t>
            </w:r>
            <w:r>
              <w:rPr>
                <w:lang w:val="fr-FR"/>
              </w:rPr>
              <w:t xml:space="preserve">UNIX (Solaris / HP-UX / SCO) ... </w:t>
            </w:r>
            <w:r>
              <w:rPr/>
              <w:t xml:space="preserve">X-Windows … Shell Scripts ... Microsoft Windows 10/8/7/2000/NT </w:t>
            </w:r>
            <w:r>
              <w:rPr>
                <w:lang w:val="de-DE"/>
              </w:rPr>
              <w:t xml:space="preserve">...  LaTex ... VMWare ... </w:t>
            </w:r>
          </w:p>
        </w:tc>
      </w:tr>
      <w:tr>
        <w:trPr/>
        <w:tc>
          <w:tcPr>
            <w:tcW w:w="10080" w:type="dxa"/>
            <w:tcBorders/>
            <w:vAlign w:val="center"/>
          </w:tcPr>
          <w:p>
            <w:pPr>
              <w:pStyle w:val="TableContents"/>
              <w:spacing w:before="105" w:after="283"/>
              <w:ind w:left="548" w:right="720"/>
              <w:rPr/>
            </w:pPr>
            <w:r>
              <w:rPr/>
            </w:r>
          </w:p>
        </w:tc>
      </w:tr>
    </w:tbl>
    <w:p>
      <w:pPr>
        <w:pStyle w:val="Normal"/>
        <w:jc w:val="center"/>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10080"/>
      </w:tblGrid>
      <w:tr>
        <w:trPr/>
        <w:tc>
          <w:tcPr>
            <w:tcW w:w="10080" w:type="dxa"/>
            <w:tcBorders/>
            <w:vAlign w:val="center"/>
          </w:tcPr>
          <w:p>
            <w:pPr>
              <w:pStyle w:val="TableContents"/>
              <w:spacing w:before="142" w:after="0"/>
              <w:ind w:left="181" w:right="720"/>
              <w:rPr>
                <w:rFonts w:ascii="Arial" w:hAnsi="Arial"/>
                <w:b/>
              </w:rPr>
            </w:pPr>
            <w:r>
              <w:rPr>
                <w:rFonts w:ascii="Arial" w:hAnsi="Arial"/>
                <w:b/>
                <w:color w:val="000080"/>
                <w:sz w:val="28"/>
              </w:rPr>
              <w:t xml:space="preserve">SUMMARY OF SKILLS </w:t>
            </w:r>
            <w:r>
              <w:rPr>
                <w:rFonts w:ascii="Arial" w:hAnsi="Arial"/>
                <w:b/>
                <w:i/>
                <w:iCs/>
                <w:color w:val="000080"/>
              </w:rPr>
              <w:t>(Continued)</w:t>
            </w:r>
          </w:p>
        </w:tc>
      </w:tr>
      <w:tr>
        <w:trPr/>
        <w:tc>
          <w:tcPr>
            <w:tcW w:w="10080" w:type="dxa"/>
            <w:tcBorders/>
            <w:vAlign w:val="center"/>
          </w:tcPr>
          <w:p>
            <w:pPr>
              <w:pStyle w:val="TableContents"/>
              <w:spacing w:before="142" w:after="0"/>
              <w:ind w:left="181" w:right="720"/>
              <w:rPr>
                <w:rFonts w:ascii="Arial" w:hAnsi="Arial"/>
                <w:b/>
              </w:rPr>
            </w:pPr>
            <w:r>
              <w:rPr>
                <w:rFonts w:ascii="Arial" w:hAnsi="Arial"/>
                <w:b/>
              </w:rPr>
              <w:t>Tools</w:t>
            </w:r>
          </w:p>
          <w:p>
            <w:pPr>
              <w:pStyle w:val="TableContents"/>
              <w:spacing w:before="105" w:after="283"/>
              <w:ind w:left="548" w:right="720"/>
              <w:rPr/>
            </w:pPr>
            <w:r>
              <w:rPr/>
              <w:t>FrameMaker ... Structured FrameMaker (SGML / XML) ... Microsoft Office Pro: MS-Project, Excel, Access, Power Point, MS-Query, Outlook ... Kile .. LyX ... LaTex ... Open Office ... Dreamweaver ... Camtasia … Quanta Pro ... HTML - Kit ... Homesite … Pagemaker ... Lotus Notes ... Search Maker Pro ... Photoshop ... Adobe Illustrator ... GIMP ... GNU Tools ... Articulate …</w:t>
            </w:r>
          </w:p>
        </w:tc>
      </w:tr>
      <w:tr>
        <w:trPr/>
        <w:tc>
          <w:tcPr>
            <w:tcW w:w="10080" w:type="dxa"/>
            <w:tcBorders/>
            <w:vAlign w:val="center"/>
          </w:tcPr>
          <w:p>
            <w:pPr>
              <w:pStyle w:val="TableContents"/>
              <w:spacing w:before="142" w:after="0"/>
              <w:ind w:left="181" w:right="720"/>
              <w:rPr>
                <w:rFonts w:ascii="Arial" w:hAnsi="Arial"/>
                <w:b/>
              </w:rPr>
            </w:pPr>
            <w:r>
              <w:rPr>
                <w:rFonts w:ascii="Arial" w:hAnsi="Arial"/>
                <w:b/>
              </w:rPr>
              <w:t xml:space="preserve">Other </w:t>
            </w:r>
          </w:p>
          <w:p>
            <w:pPr>
              <w:pStyle w:val="TableContents"/>
              <w:tabs>
                <w:tab w:val="clear" w:pos="1138"/>
                <w:tab w:val="left" w:pos="1350" w:leader="none"/>
                <w:tab w:val="right" w:pos="9990" w:leader="none"/>
              </w:tabs>
              <w:spacing w:before="119" w:after="283"/>
              <w:ind w:left="548" w:right="720"/>
              <w:rPr>
                <w:szCs w:val="24"/>
              </w:rPr>
            </w:pPr>
            <w:r>
              <w:rPr/>
              <w:t>Project Management … Training Operations … Netscape ... Internet Explorer ... ISO Compliance ... Totara Administration …</w:t>
            </w:r>
          </w:p>
        </w:tc>
      </w:tr>
    </w:tbl>
    <w:p>
      <w:pPr>
        <w:pStyle w:val="Normal"/>
        <w:rPr>
          <w:sz w:val="4"/>
        </w:rPr>
      </w:pPr>
      <w:r>
        <w:rPr>
          <w:sz w:val="4"/>
        </w:rPr>
      </w:r>
    </w:p>
    <w:p>
      <w:pPr>
        <w:pStyle w:val="HorizontalLine"/>
        <w:rPr/>
      </w:pPr>
      <w:r>
        <w:rPr/>
      </w:r>
    </w:p>
    <w:p>
      <w:pPr>
        <w:pStyle w:val="Normal"/>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47"/>
        <w:gridCol w:w="8087"/>
        <w:gridCol w:w="6"/>
        <w:gridCol w:w="1440"/>
      </w:tblGrid>
      <w:tr>
        <w:trPr>
          <w:cantSplit w:val="true"/>
        </w:trPr>
        <w:tc>
          <w:tcPr>
            <w:tcW w:w="10080" w:type="dxa"/>
            <w:gridSpan w:val="4"/>
            <w:tcBorders/>
          </w:tcPr>
          <w:p>
            <w:pPr>
              <w:pStyle w:val="TableContents"/>
              <w:spacing w:before="0" w:after="0"/>
              <w:rPr>
                <w:sz w:val="4"/>
              </w:rPr>
            </w:pPr>
            <w:r>
              <w:rPr>
                <w:rFonts w:ascii="Arial" w:hAnsi="Arial"/>
                <w:b/>
                <w:color w:val="000080"/>
                <w:sz w:val="28"/>
              </w:rPr>
              <w:t>CHRONOLOGY:</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87" w:type="dxa"/>
            <w:tcBorders/>
          </w:tcPr>
          <w:p>
            <w:pPr>
              <w:pStyle w:val="Normal"/>
              <w:rPr>
                <w:rFonts w:ascii="Arial" w:hAnsi="Arial"/>
                <w:sz w:val="20"/>
              </w:rPr>
            </w:pPr>
            <w:r>
              <w:rPr/>
              <w:t>Philips Healthcare; Bothell, Washington</w:t>
            </w:r>
          </w:p>
        </w:tc>
        <w:tc>
          <w:tcPr>
            <w:tcW w:w="1446" w:type="dxa"/>
            <w:gridSpan w:val="2"/>
            <w:tcBorders/>
          </w:tcPr>
          <w:p>
            <w:pPr>
              <w:pStyle w:val="TableContents"/>
              <w:tabs>
                <w:tab w:val="clear" w:pos="1138"/>
                <w:tab w:val="right" w:pos="7576" w:leader="none"/>
              </w:tabs>
              <w:spacing w:before="120" w:after="0"/>
              <w:jc w:val="right"/>
              <w:rPr>
                <w:rFonts w:ascii="Arial" w:hAnsi="Arial" w:cs="Arial"/>
                <w:color w:val="000080"/>
                <w:sz w:val="20"/>
              </w:rPr>
            </w:pPr>
            <w:r>
              <w:rPr>
                <w:rFonts w:cs="Arial" w:ascii="Arial" w:hAnsi="Arial"/>
                <w:color w:val="000080"/>
                <w:sz w:val="20"/>
              </w:rPr>
              <w:t>2006 - Present</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87" w:type="dxa"/>
            <w:tcBorders/>
          </w:tcPr>
          <w:p>
            <w:pPr>
              <w:pStyle w:val="TableContents"/>
              <w:spacing w:before="0" w:after="283"/>
              <w:rPr>
                <w:rFonts w:ascii="Arial" w:hAnsi="Arial" w:cs="Arial"/>
                <w:b/>
                <w:bCs/>
                <w:sz w:val="20"/>
              </w:rPr>
            </w:pPr>
            <w:r>
              <w:rPr>
                <w:rFonts w:cs="Arial" w:ascii="Arial" w:hAnsi="Arial"/>
                <w:b/>
                <w:bCs/>
                <w:sz w:val="20"/>
              </w:rPr>
              <w:t>TECHNICAL CURRICULUM DESIGNER / LEARNING LEAD</w:t>
              <w:br/>
            </w:r>
            <w:r>
              <w:rPr>
                <w:rFonts w:cs="Arial" w:ascii="Arial" w:hAnsi="Arial"/>
                <w:bCs/>
                <w:sz w:val="20"/>
              </w:rPr>
              <w:t>Responsibilities: design new technical course methodology; task analysis; competency definition; curriculum planning; instructional design; collection of course content materials; develop eLearning and blended learning instructional materials; train trainers; Totar administration; quality teviews; related operations.</w:t>
            </w:r>
            <w:r>
              <w:rPr>
                <w:rFonts w:cs="Arial" w:ascii="Arial" w:hAnsi="Arial"/>
                <w:sz w:val="20"/>
              </w:rPr>
              <w:t>.</w:t>
            </w:r>
          </w:p>
        </w:tc>
        <w:tc>
          <w:tcPr>
            <w:tcW w:w="1446" w:type="dxa"/>
            <w:gridSpan w:val="2"/>
            <w:tcBorders/>
          </w:tcPr>
          <w:p>
            <w:pPr>
              <w:pStyle w:val="TableContents"/>
              <w:tabs>
                <w:tab w:val="clear" w:pos="1138"/>
                <w:tab w:val="right" w:pos="7576" w:leader="none"/>
              </w:tabs>
              <w:spacing w:before="120" w:after="0"/>
              <w:rPr>
                <w:rFonts w:ascii="Arial" w:hAnsi="Arial"/>
                <w:color w:val="000080"/>
                <w:sz w:val="20"/>
              </w:rPr>
            </w:pPr>
            <w:r>
              <w:rPr>
                <w:rFonts w:ascii="Arial" w:hAnsi="Arial"/>
                <w:color w:val="000080"/>
                <w:sz w:val="20"/>
              </w:rPr>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87" w:type="dxa"/>
            <w:tcBorders/>
          </w:tcPr>
          <w:p>
            <w:pPr>
              <w:pStyle w:val="Normal"/>
              <w:rPr>
                <w:rFonts w:ascii="Arial" w:hAnsi="Arial"/>
                <w:sz w:val="20"/>
              </w:rPr>
            </w:pPr>
            <w:r>
              <w:rPr/>
              <w:t>S&amp;T Onsite; Seattle, Washington</w:t>
            </w:r>
          </w:p>
        </w:tc>
        <w:tc>
          <w:tcPr>
            <w:tcW w:w="1446" w:type="dxa"/>
            <w:gridSpan w:val="2"/>
            <w:tcBorders/>
          </w:tcPr>
          <w:p>
            <w:pPr>
              <w:pStyle w:val="TableContents"/>
              <w:tabs>
                <w:tab w:val="clear" w:pos="1138"/>
                <w:tab w:val="right" w:pos="7576" w:leader="none"/>
              </w:tabs>
              <w:spacing w:before="120" w:after="0"/>
              <w:jc w:val="right"/>
              <w:rPr>
                <w:rFonts w:ascii="Arial" w:hAnsi="Arial" w:cs="Arial"/>
                <w:color w:val="000080"/>
                <w:sz w:val="20"/>
              </w:rPr>
            </w:pPr>
            <w:r>
              <w:rPr>
                <w:rFonts w:cs="Arial" w:ascii="Arial" w:hAnsi="Arial"/>
                <w:color w:val="000080"/>
                <w:sz w:val="20"/>
              </w:rPr>
              <w:t>2005 - 2006</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87" w:type="dxa"/>
            <w:tcBorders/>
          </w:tcPr>
          <w:p>
            <w:pPr>
              <w:pStyle w:val="TableContents"/>
              <w:spacing w:before="0" w:after="0"/>
              <w:rPr>
                <w:rFonts w:ascii="Arial" w:hAnsi="Arial" w:cs="Arial"/>
                <w:b/>
                <w:bCs/>
                <w:sz w:val="20"/>
              </w:rPr>
            </w:pPr>
            <w:r>
              <w:rPr>
                <w:rFonts w:cs="Arial" w:ascii="Arial" w:hAnsi="Arial"/>
                <w:b/>
                <w:bCs/>
                <w:sz w:val="20"/>
              </w:rPr>
              <w:t>INSTRUCTIONAL DESIGNER</w:t>
            </w:r>
          </w:p>
          <w:p>
            <w:pPr>
              <w:pStyle w:val="TableContents"/>
              <w:spacing w:before="0" w:after="240"/>
              <w:rPr>
                <w:rFonts w:ascii="Arial" w:hAnsi="Arial" w:cs="Arial"/>
                <w:sz w:val="20"/>
              </w:rPr>
            </w:pPr>
            <w:r>
              <w:rPr>
                <w:rFonts w:cs="Arial" w:ascii="Arial" w:hAnsi="Arial"/>
                <w:sz w:val="20"/>
              </w:rPr>
              <w:t>Responsibilities: collect, organize and develop course content materials; develop story boards; create instructional graphics; develop course presentations, instructor and student training matter for technical and non-technical audiences.</w:t>
            </w:r>
          </w:p>
        </w:tc>
        <w:tc>
          <w:tcPr>
            <w:tcW w:w="1446" w:type="dxa"/>
            <w:gridSpan w:val="2"/>
            <w:tcBorders/>
          </w:tcPr>
          <w:p>
            <w:pPr>
              <w:pStyle w:val="TableContents"/>
              <w:tabs>
                <w:tab w:val="clear" w:pos="1138"/>
                <w:tab w:val="right" w:pos="7576" w:leader="none"/>
              </w:tabs>
              <w:spacing w:before="120" w:after="0"/>
              <w:rPr>
                <w:rFonts w:ascii="Arial" w:hAnsi="Arial"/>
                <w:color w:val="000080"/>
                <w:sz w:val="20"/>
              </w:rPr>
            </w:pPr>
            <w:r>
              <w:rPr>
                <w:rFonts w:ascii="Arial" w:hAnsi="Arial"/>
                <w:color w:val="000080"/>
                <w:sz w:val="20"/>
              </w:rPr>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Normal"/>
              <w:rPr/>
            </w:pPr>
            <w:r>
              <w:rPr/>
              <w:t>COMSYS / Venturi Partners; Bellevue, Washington</w:t>
            </w:r>
          </w:p>
        </w:tc>
        <w:tc>
          <w:tcPr>
            <w:tcW w:w="1440" w:type="dxa"/>
            <w:tcBorders/>
          </w:tcPr>
          <w:p>
            <w:pPr>
              <w:pStyle w:val="TableContents"/>
              <w:tabs>
                <w:tab w:val="clear" w:pos="1138"/>
                <w:tab w:val="right" w:pos="7576" w:leader="none"/>
              </w:tabs>
              <w:spacing w:before="120" w:after="0"/>
              <w:jc w:val="right"/>
              <w:rPr>
                <w:rFonts w:ascii="Arial" w:hAnsi="Arial" w:cs="Arial"/>
                <w:color w:val="000080"/>
                <w:sz w:val="20"/>
              </w:rPr>
            </w:pPr>
            <w:r>
              <w:rPr>
                <w:rFonts w:cs="Arial" w:ascii="Arial" w:hAnsi="Arial"/>
                <w:color w:val="000080"/>
                <w:sz w:val="20"/>
              </w:rPr>
              <w:t>2004 – 2005</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spacing w:before="0" w:after="0"/>
              <w:rPr>
                <w:rFonts w:ascii="Arial" w:hAnsi="Arial" w:cs="Arial"/>
                <w:b/>
                <w:bCs/>
                <w:sz w:val="20"/>
              </w:rPr>
            </w:pPr>
            <w:r>
              <w:rPr>
                <w:rFonts w:cs="Arial" w:ascii="Arial" w:hAnsi="Arial"/>
                <w:b/>
                <w:bCs/>
                <w:sz w:val="20"/>
              </w:rPr>
              <w:t>INSTRUCTIONAL DESIGNER</w:t>
            </w:r>
          </w:p>
          <w:p>
            <w:pPr>
              <w:pStyle w:val="Normal"/>
              <w:spacing w:before="0" w:after="240"/>
              <w:rPr/>
            </w:pPr>
            <w:r>
              <w:rPr>
                <w:rFonts w:cs="Arial" w:ascii="Arial" w:hAnsi="Arial"/>
                <w:sz w:val="20"/>
              </w:rPr>
              <w:t>Responsibilities: collect, organize and develop course content materials; develop story boards; create instructional graphics; develop course presentations, instructor and student training matter for technical audiences; analysis and development of master class content.</w:t>
            </w:r>
          </w:p>
        </w:tc>
        <w:tc>
          <w:tcPr>
            <w:tcW w:w="1440" w:type="dxa"/>
            <w:tcBorders/>
          </w:tcPr>
          <w:p>
            <w:pPr>
              <w:pStyle w:val="TableContents"/>
              <w:tabs>
                <w:tab w:val="clear" w:pos="1138"/>
                <w:tab w:val="right" w:pos="7576" w:leader="none"/>
              </w:tabs>
              <w:spacing w:before="120" w:after="0"/>
              <w:jc w:val="right"/>
              <w:rPr>
                <w:rFonts w:ascii="Arial" w:hAnsi="Arial" w:cs="Arial"/>
                <w:color w:val="000080"/>
                <w:sz w:val="20"/>
              </w:rPr>
            </w:pPr>
            <w:r>
              <w:rPr>
                <w:rFonts w:cs="Arial" w:ascii="Arial" w:hAnsi="Arial"/>
                <w:color w:val="000080"/>
                <w:sz w:val="20"/>
              </w:rPr>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Normal"/>
              <w:rPr>
                <w:rFonts w:ascii="Arial" w:hAnsi="Arial"/>
                <w:sz w:val="20"/>
              </w:rPr>
            </w:pPr>
            <w:r>
              <w:rPr/>
              <w:t>TEKSystems, Inc.; Bellevue, Washington</w:t>
            </w:r>
          </w:p>
        </w:tc>
        <w:tc>
          <w:tcPr>
            <w:tcW w:w="1440" w:type="dxa"/>
            <w:tcBorders/>
          </w:tcPr>
          <w:p>
            <w:pPr>
              <w:pStyle w:val="TableContents"/>
              <w:tabs>
                <w:tab w:val="clear" w:pos="1138"/>
                <w:tab w:val="right" w:pos="7576" w:leader="none"/>
              </w:tabs>
              <w:spacing w:before="120" w:after="0"/>
              <w:jc w:val="right"/>
              <w:rPr>
                <w:rFonts w:ascii="Arial" w:hAnsi="Arial" w:cs="Arial"/>
                <w:color w:val="000080"/>
                <w:sz w:val="20"/>
              </w:rPr>
            </w:pPr>
            <w:r>
              <w:rPr>
                <w:rFonts w:cs="Arial" w:ascii="Arial" w:hAnsi="Arial"/>
                <w:color w:val="000080"/>
                <w:sz w:val="20"/>
              </w:rPr>
              <w:t>2004</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spacing w:before="0" w:after="0"/>
              <w:rPr>
                <w:rFonts w:ascii="Arial" w:hAnsi="Arial" w:cs="Arial"/>
                <w:b/>
                <w:bCs/>
                <w:sz w:val="20"/>
              </w:rPr>
            </w:pPr>
            <w:r>
              <w:rPr>
                <w:rFonts w:cs="Arial" w:ascii="Arial" w:hAnsi="Arial"/>
                <w:b/>
                <w:bCs/>
                <w:sz w:val="20"/>
              </w:rPr>
              <w:t>SENIOR TECHNICAL WRITER</w:t>
            </w:r>
          </w:p>
          <w:p>
            <w:pPr>
              <w:pStyle w:val="TableContents"/>
              <w:spacing w:before="0" w:after="240"/>
              <w:rPr>
                <w:rFonts w:ascii="Arial" w:hAnsi="Arial" w:cs="Arial"/>
                <w:sz w:val="20"/>
              </w:rPr>
            </w:pPr>
            <w:r>
              <w:rPr>
                <w:rFonts w:cs="Arial" w:ascii="Arial" w:hAnsi="Arial"/>
                <w:sz w:val="20"/>
              </w:rPr>
              <w:t>Responsibilities: create Sarbanes-Oxley compliance documentation; test plans; gap remediations; interviewing subject matter experts; analysis of business and technical procedures; related duties.</w:t>
            </w:r>
          </w:p>
        </w:tc>
        <w:tc>
          <w:tcPr>
            <w:tcW w:w="1440" w:type="dxa"/>
            <w:tcBorders/>
          </w:tcPr>
          <w:p>
            <w:pPr>
              <w:pStyle w:val="TableContents"/>
              <w:tabs>
                <w:tab w:val="clear" w:pos="1138"/>
                <w:tab w:val="right" w:pos="7576" w:leader="none"/>
              </w:tabs>
              <w:spacing w:before="120" w:after="0"/>
              <w:rPr>
                <w:rFonts w:ascii="Arial" w:hAnsi="Arial"/>
                <w:color w:val="000080"/>
                <w:sz w:val="20"/>
              </w:rPr>
            </w:pPr>
            <w:r>
              <w:rPr>
                <w:rFonts w:ascii="Arial" w:hAnsi="Arial"/>
                <w:color w:val="000080"/>
                <w:sz w:val="20"/>
              </w:rPr>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120" w:after="0"/>
              <w:rPr>
                <w:rFonts w:ascii="Arial" w:hAnsi="Arial"/>
                <w:sz w:val="20"/>
              </w:rPr>
            </w:pPr>
            <w:r>
              <w:rPr>
                <w:rFonts w:ascii="Arial" w:hAnsi="Arial"/>
                <w:sz w:val="20"/>
              </w:rPr>
              <w:t>AT&amp;T Wireless ; Redmond, Washington</w:t>
            </w:r>
          </w:p>
        </w:tc>
        <w:tc>
          <w:tcPr>
            <w:tcW w:w="1440" w:type="dxa"/>
            <w:tcBorders/>
          </w:tcPr>
          <w:p>
            <w:pPr>
              <w:pStyle w:val="TableContents"/>
              <w:tabs>
                <w:tab w:val="clear" w:pos="1138"/>
                <w:tab w:val="right" w:pos="7576" w:leader="none"/>
              </w:tabs>
              <w:spacing w:before="120" w:after="0"/>
              <w:jc w:val="right"/>
              <w:rPr>
                <w:rFonts w:ascii="Arial" w:hAnsi="Arial"/>
                <w:color w:val="000080"/>
                <w:sz w:val="20"/>
              </w:rPr>
            </w:pPr>
            <w:r>
              <w:rPr>
                <w:rFonts w:ascii="Arial" w:hAnsi="Arial"/>
                <w:color w:val="000080"/>
                <w:sz w:val="20"/>
              </w:rPr>
              <w:t>2003 - 2004</w:t>
            </w:r>
          </w:p>
        </w:tc>
      </w:tr>
      <w:tr>
        <w:trPr/>
        <w:tc>
          <w:tcPr>
            <w:tcW w:w="547" w:type="dxa"/>
            <w:tcBorders/>
          </w:tcPr>
          <w:p>
            <w:pPr>
              <w:pStyle w:val="TableContents"/>
              <w:spacing w:before="0" w:after="0"/>
              <w:rPr>
                <w:rFonts w:ascii="Arial" w:hAnsi="Arial"/>
                <w:b/>
                <w:color w:val="000080"/>
                <w:sz w:val="20"/>
              </w:rPr>
            </w:pPr>
            <w:r>
              <w:rPr>
                <w:rFonts w:ascii="Arial" w:hAnsi="Arial"/>
                <w:b/>
                <w:color w:val="000080"/>
                <w:sz w:val="20"/>
              </w:rPr>
            </w:r>
          </w:p>
        </w:tc>
        <w:tc>
          <w:tcPr>
            <w:tcW w:w="9533" w:type="dxa"/>
            <w:gridSpan w:val="3"/>
            <w:tcBorders/>
          </w:tcPr>
          <w:p>
            <w:pPr>
              <w:pStyle w:val="TableContents"/>
              <w:spacing w:before="0" w:after="0"/>
              <w:rPr>
                <w:rFonts w:ascii="Arial" w:hAnsi="Arial"/>
                <w:b/>
                <w:sz w:val="20"/>
              </w:rPr>
            </w:pPr>
            <w:r>
              <w:rPr>
                <w:rFonts w:ascii="Arial" w:hAnsi="Arial"/>
                <w:b/>
                <w:sz w:val="20"/>
              </w:rPr>
              <w:t>INSTRUCTIONAL DESIGNER</w:t>
            </w:r>
          </w:p>
          <w:p>
            <w:pPr>
              <w:pStyle w:val="TableContents"/>
              <w:spacing w:before="0" w:after="120"/>
              <w:rPr>
                <w:rFonts w:ascii="Arial" w:hAnsi="Arial"/>
                <w:sz w:val="20"/>
              </w:rPr>
            </w:pPr>
            <w:r>
              <w:rPr>
                <w:rFonts w:ascii="Arial" w:hAnsi="Arial"/>
                <w:sz w:val="20"/>
              </w:rPr>
              <w:t xml:space="preserve">Work as part of an instructional design team to design, develop, and evaluate new product courses and learning solutions targeted primarily to Business Systems, Policies &amp; Procedures audiences in support of national product roll-outs, on a quick turn-around basis. Responsibilities include:  </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120" w:after="0"/>
              <w:rPr>
                <w:rFonts w:ascii="Arial" w:hAnsi="Arial"/>
                <w:sz w:val="20"/>
              </w:rPr>
            </w:pPr>
            <w:r>
              <w:rPr>
                <w:rFonts w:ascii="Arial" w:hAnsi="Arial"/>
                <w:sz w:val="20"/>
              </w:rPr>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tabs>
                <w:tab w:val="clear" w:pos="1138"/>
                <w:tab w:val="right" w:pos="7576" w:leader="none"/>
              </w:tabs>
              <w:spacing w:before="0" w:after="240"/>
              <w:rPr>
                <w:rFonts w:ascii="Arial" w:hAnsi="Arial"/>
                <w:color w:val="000080"/>
                <w:sz w:val="20"/>
              </w:rPr>
            </w:pPr>
            <w:r>
              <w:rPr>
                <w:rFonts w:ascii="Arial" w:hAnsi="Arial"/>
                <w:color w:val="000080"/>
                <w:sz w:val="20"/>
              </w:rPr>
            </w:r>
          </w:p>
        </w:tc>
      </w:tr>
      <w:tr>
        <w:trPr>
          <w:cantSplit w:val="true"/>
        </w:trPr>
        <w:tc>
          <w:tcPr>
            <w:tcW w:w="8640" w:type="dxa"/>
            <w:gridSpan w:val="3"/>
            <w:tcBorders/>
          </w:tcPr>
          <w:p>
            <w:pPr>
              <w:pStyle w:val="TableContents"/>
              <w:spacing w:before="0" w:after="0"/>
              <w:rPr>
                <w:rFonts w:ascii="Arial" w:hAnsi="Arial"/>
                <w:b/>
                <w:color w:val="000080"/>
              </w:rPr>
            </w:pPr>
            <w:r>
              <w:rPr>
                <w:rFonts w:ascii="Arial" w:hAnsi="Arial"/>
                <w:b/>
                <w:color w:val="000080"/>
                <w:sz w:val="28"/>
              </w:rPr>
              <w:t xml:space="preserve">CHRONOLOGY </w:t>
            </w:r>
            <w:r>
              <w:rPr>
                <w:rFonts w:ascii="Arial" w:hAnsi="Arial"/>
                <w:b/>
                <w:color w:val="000080"/>
              </w:rPr>
              <w:t>(Continued)</w:t>
            </w:r>
          </w:p>
          <w:p>
            <w:pPr>
              <w:pStyle w:val="TableContents"/>
              <w:spacing w:before="0" w:after="0"/>
              <w:rPr>
                <w:rStyle w:val="Hyperlink"/>
                <w:rFonts w:ascii="Arial" w:hAnsi="Arial"/>
                <w:sz w:val="20"/>
              </w:rPr>
            </w:pPr>
            <w:r>
              <w:rPr>
                <w:rFonts w:ascii="Arial" w:hAnsi="Arial"/>
                <w:sz w:val="20"/>
              </w:rPr>
            </w:r>
          </w:p>
        </w:tc>
        <w:tc>
          <w:tcPr>
            <w:tcW w:w="1440" w:type="dxa"/>
            <w:tcBorders/>
          </w:tcPr>
          <w:p>
            <w:pPr>
              <w:pStyle w:val="Normal"/>
              <w:rPr/>
            </w:pPr>
            <w:r>
              <w:rPr/>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3">
              <w:r>
                <w:rPr>
                  <w:rStyle w:val="Hyperlink"/>
                  <w:rFonts w:ascii="Arial" w:hAnsi="Arial"/>
                  <w:sz w:val="20"/>
                </w:rPr>
                <w:t>Holy Innocents Catholic Church</w:t>
              </w:r>
            </w:hyperlink>
            <w:r>
              <w:rPr>
                <w:rFonts w:ascii="Arial" w:hAnsi="Arial"/>
                <w:sz w:val="20"/>
              </w:rPr>
              <w:t>; Duvall, WA</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1998 - 2010</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0"/>
              <w:rPr>
                <w:rFonts w:ascii="Arial" w:hAnsi="Arial"/>
                <w:b/>
                <w:sz w:val="20"/>
              </w:rPr>
            </w:pPr>
            <w:r>
              <w:rPr>
                <w:rFonts w:ascii="Arial" w:hAnsi="Arial"/>
                <w:b/>
                <w:sz w:val="20"/>
              </w:rPr>
              <w:t>SYSTEM ADMINISTRATOR/WEBMASTER</w:t>
            </w:r>
          </w:p>
          <w:p>
            <w:pPr>
              <w:pStyle w:val="TableContents"/>
              <w:spacing w:before="0" w:after="240"/>
              <w:rPr>
                <w:rFonts w:ascii="Arial" w:hAnsi="Arial"/>
                <w:b/>
                <w:sz w:val="20"/>
              </w:rPr>
            </w:pPr>
            <w:r>
              <w:rPr>
                <w:rFonts w:ascii="Arial" w:hAnsi="Arial"/>
                <w:sz w:val="20"/>
              </w:rPr>
              <w:t>Responsibilities:  plan, implement and maintain servers (Linux); design and maintain web content; manage local mail services; manage mailing lists and other distribution systems; upgrade and troubleshoot software systems; facilitate integration with Windows clients.</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4">
              <w:r>
                <w:rPr>
                  <w:rStyle w:val="Hyperlink"/>
                  <w:rFonts w:ascii="Arial" w:hAnsi="Arial"/>
                  <w:sz w:val="20"/>
                </w:rPr>
                <w:t>Avaya Inc</w:t>
              </w:r>
            </w:hyperlink>
            <w:r>
              <w:rPr>
                <w:rFonts w:ascii="Arial" w:hAnsi="Arial"/>
                <w:sz w:val="20"/>
              </w:rPr>
              <w:t xml:space="preserve">. / </w:t>
            </w:r>
            <w:hyperlink r:id="rId5">
              <w:r>
                <w:rPr>
                  <w:rStyle w:val="Hyperlink"/>
                  <w:rFonts w:ascii="Arial" w:hAnsi="Arial"/>
                  <w:sz w:val="20"/>
                </w:rPr>
                <w:t>Accenture</w:t>
              </w:r>
            </w:hyperlink>
            <w:r>
              <w:rPr>
                <w:rFonts w:ascii="Arial" w:hAnsi="Arial"/>
                <w:sz w:val="20"/>
              </w:rPr>
              <w:t xml:space="preserve"> ; Redmond, Washington (formerly Lucent Technologies)</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2000 - 2002</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INSTRUCTIONAL DESIGNER</w:t>
              <w:br/>
            </w:r>
            <w:r>
              <w:rPr>
                <w:rFonts w:ascii="Arial" w:hAnsi="Arial"/>
                <w:sz w:val="20"/>
              </w:rPr>
              <w:t>Responsible for: curriculum plans, working with subject matter experts, instructors, and stake-holders to assemble course materials; preparation of instructor lead training materials, self-paced learning materials, and eLearning; department FrameMaker templates; research in document conversions; document server, web server, ftp server management and administration; preparation of procedural documents; conduct peer reviews and copy editing of source an d final documents; coordination with other departments.</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6">
              <w:r>
                <w:rPr>
                  <w:rStyle w:val="Hyperlink"/>
                  <w:rFonts w:ascii="Arial" w:hAnsi="Arial"/>
                  <w:color w:val="000000"/>
                  <w:sz w:val="20"/>
                </w:rPr>
                <w:t>Inteliant Corp.;</w:t>
              </w:r>
            </w:hyperlink>
            <w:r>
              <w:rPr>
                <w:rFonts w:ascii="Arial" w:hAnsi="Arial"/>
                <w:sz w:val="20"/>
              </w:rPr>
              <w:t xml:space="preserve"> Bellevue,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1999 – 2000</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TECHNICAL WRITER</w:t>
            </w:r>
            <w:r>
              <w:rPr>
                <w:rFonts w:ascii="Arial" w:hAnsi="Arial"/>
                <w:sz w:val="20"/>
              </w:rPr>
              <w:br/>
              <w:t>Responsible for: supporting multiple documentation projects; devising enterprise style guides and templates; research and recommendations for documentation systems – XML and UML compliant systems; preparation of planning and budgetary materials; organization of enterprise documentation archives; related functions.</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7">
              <w:r>
                <w:rPr>
                  <w:rStyle w:val="Hyperlink"/>
                  <w:rFonts w:ascii="Arial" w:hAnsi="Arial"/>
                  <w:color w:val="000000"/>
                  <w:sz w:val="20"/>
                </w:rPr>
                <w:t>Hall Kinion;</w:t>
              </w:r>
            </w:hyperlink>
            <w:r>
              <w:rPr>
                <w:rFonts w:ascii="Arial" w:hAnsi="Arial"/>
                <w:sz w:val="20"/>
              </w:rPr>
              <w:t xml:space="preserve"> Bellevue,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1999</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INSTRUCTIONAL DESIGNER</w:t>
            </w:r>
            <w:r>
              <w:rPr>
                <w:rFonts w:ascii="Arial" w:hAnsi="Arial"/>
                <w:sz w:val="20"/>
              </w:rPr>
              <w:br/>
              <w:t>Responsible for: revision of course materials to include new material; review videotapes of new classes and produce instructor guides and companion materials; conformance with Chicago Manual of Style; revise existing materials to conform to style guide, update course presentations; related functions.</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8">
              <w:r>
                <w:rPr>
                  <w:rStyle w:val="Hyperlink"/>
                  <w:rFonts w:ascii="Arial" w:hAnsi="Arial"/>
                  <w:color w:val="000000"/>
                  <w:sz w:val="20"/>
                </w:rPr>
                <w:t>Superior Group, Inc.;</w:t>
              </w:r>
            </w:hyperlink>
            <w:r>
              <w:rPr>
                <w:rFonts w:ascii="Arial" w:hAnsi="Arial"/>
                <w:sz w:val="20"/>
              </w:rPr>
              <w:t xml:space="preserve"> Kirkland,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1998 – 1999</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TECHNICAL WRITER3</w:t>
            </w:r>
            <w:r>
              <w:rPr>
                <w:rFonts w:ascii="Arial" w:hAnsi="Arial"/>
                <w:sz w:val="20"/>
              </w:rPr>
              <w:br/>
              <w:t>Responsible for: support of software development by writing process documents and end user documentation; assisting architects to describe and document enterprise architecture development and deployment strategies; writing and managing interactive intranet web sites; web standards development; assist in preparing usability assessments; prepare and revise specifications; configuration management; create HTML based online help systems; consult with project staff to develop schedules and requirements; editing; edits to Boeing Manual of Style; participation in cross-functional teams; create management presentations; organize documentation plans; assist with other activities and writing needs as required.</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9">
              <w:r>
                <w:rPr>
                  <w:rStyle w:val="Hyperlink"/>
                  <w:rFonts w:ascii="Arial" w:hAnsi="Arial"/>
                  <w:color w:val="000000"/>
                  <w:sz w:val="20"/>
                </w:rPr>
                <w:t>Wasser, Incorporated;</w:t>
              </w:r>
            </w:hyperlink>
            <w:r>
              <w:rPr>
                <w:rFonts w:ascii="Arial" w:hAnsi="Arial"/>
                <w:sz w:val="20"/>
              </w:rPr>
              <w:t xml:space="preserve"> Seattle,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1997 – 1998</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LEAD WRITER / TECHNICAL WRITER</w:t>
            </w:r>
            <w:r>
              <w:rPr>
                <w:rFonts w:ascii="Arial" w:hAnsi="Arial"/>
                <w:sz w:val="20"/>
              </w:rPr>
              <w:br/>
              <w:t>Responsibilities: directing a team of writers to develop and maintain product documentation for leading edge software product; interview developers and coordinate documentation technical review process; manage localization hand-offs; scheduling; supervision of documentation build; documentation testing; supply HTML-Help documentation; liaison with other product teams.</w:t>
            </w:r>
          </w:p>
        </w:tc>
      </w:tr>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10">
              <w:r>
                <w:rPr>
                  <w:rStyle w:val="Hyperlink"/>
                  <w:rFonts w:ascii="Arial" w:hAnsi="Arial"/>
                  <w:color w:val="000000"/>
                  <w:sz w:val="20"/>
                </w:rPr>
                <w:t>Wall Data, Incorporated;</w:t>
              </w:r>
            </w:hyperlink>
            <w:r>
              <w:rPr>
                <w:rFonts w:ascii="Arial" w:hAnsi="Arial"/>
                <w:sz w:val="20"/>
              </w:rPr>
              <w:t xml:space="preserve"> Redmond,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1996 – 1997</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SENIOR TECHNICAL WRITER</w:t>
            </w:r>
            <w:r>
              <w:rPr>
                <w:rFonts w:ascii="Arial" w:hAnsi="Arial"/>
                <w:sz w:val="20"/>
              </w:rPr>
              <w:br/>
              <w:t>Responsibilities: work with development teams to document new software, extend and update existing online help documentation, analyze requirements and resources to develop documentation plans.</w:t>
            </w:r>
          </w:p>
        </w:tc>
      </w:tr>
      <w:tr>
        <w:trPr/>
        <w:tc>
          <w:tcPr>
            <w:tcW w:w="547" w:type="dxa"/>
            <w:tcBorders/>
          </w:tcPr>
          <w:p>
            <w:pPr>
              <w:pStyle w:val="Normal"/>
              <w:widowControl/>
              <w:suppressAutoHyphens w:val="false"/>
              <w:rPr>
                <w:rFonts w:ascii="Arial" w:hAnsi="Arial"/>
                <w:color w:val="000080"/>
                <w:sz w:val="20"/>
              </w:rPr>
            </w:pPr>
            <w:r>
              <w:rPr>
                <w:rFonts w:ascii="Arial" w:hAnsi="Arial"/>
                <w:color w:val="000080"/>
                <w:sz w:val="20"/>
              </w:rPr>
            </w:r>
          </w:p>
        </w:tc>
        <w:tc>
          <w:tcPr>
            <w:tcW w:w="8093" w:type="dxa"/>
            <w:gridSpan w:val="2"/>
            <w:tcBorders/>
          </w:tcPr>
          <w:p>
            <w:pPr>
              <w:pStyle w:val="TableContents"/>
              <w:tabs>
                <w:tab w:val="clear" w:pos="1138"/>
                <w:tab w:val="right" w:pos="7576" w:leader="none"/>
              </w:tabs>
              <w:spacing w:before="0" w:after="0"/>
              <w:rPr>
                <w:rFonts w:ascii="Arial" w:hAnsi="Arial"/>
                <w:sz w:val="20"/>
              </w:rPr>
            </w:pPr>
            <w:hyperlink r:id="rId11">
              <w:r>
                <w:rPr>
                  <w:rStyle w:val="Hyperlink"/>
                  <w:rFonts w:ascii="Arial" w:hAnsi="Arial"/>
                  <w:color w:val="000000"/>
                  <w:sz w:val="20"/>
                </w:rPr>
                <w:t>Vectra Fitness, Inc.;</w:t>
              </w:r>
            </w:hyperlink>
            <w:r>
              <w:rPr>
                <w:rFonts w:ascii="Arial" w:hAnsi="Arial"/>
                <w:sz w:val="20"/>
              </w:rPr>
              <w:t xml:space="preserve"> Redmond,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1992 – 1994</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3"/>
            <w:tcBorders/>
          </w:tcPr>
          <w:p>
            <w:pPr>
              <w:pStyle w:val="TableContents"/>
              <w:spacing w:before="0" w:after="240"/>
              <w:rPr>
                <w:rFonts w:ascii="Arial" w:hAnsi="Arial"/>
                <w:b/>
                <w:sz w:val="20"/>
              </w:rPr>
            </w:pPr>
            <w:r>
              <w:rPr>
                <w:rFonts w:ascii="Arial" w:hAnsi="Arial"/>
                <w:b/>
                <w:sz w:val="20"/>
              </w:rPr>
              <w:t>MIS DIRECTOR</w:t>
            </w:r>
            <w:r>
              <w:rPr>
                <w:rFonts w:ascii="Arial" w:hAnsi="Arial"/>
                <w:sz w:val="20"/>
              </w:rPr>
              <w:br/>
              <w:t>Responsibilities: system administration, payroll supervision, operator training, research, system design, software selection and implementation.</w:t>
            </w:r>
          </w:p>
        </w:tc>
      </w:tr>
    </w:tbl>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10080"/>
      </w:tblGrid>
      <w:tr>
        <w:trPr>
          <w:cantSplit w:val="true"/>
        </w:trPr>
        <w:tc>
          <w:tcPr>
            <w:tcW w:w="10080" w:type="dxa"/>
            <w:tcBorders/>
          </w:tcPr>
          <w:p>
            <w:pPr>
              <w:pStyle w:val="TableContents"/>
              <w:pageBreakBefore/>
              <w:tabs>
                <w:tab w:val="clear" w:pos="1138"/>
                <w:tab w:val="right" w:pos="7576" w:leader="none"/>
              </w:tabs>
              <w:spacing w:before="0" w:after="0"/>
              <w:rPr>
                <w:rStyle w:val="Hyperlink"/>
                <w:rFonts w:ascii="Arial" w:hAnsi="Arial"/>
                <w:i/>
                <w:i/>
                <w:sz w:val="20"/>
              </w:rPr>
            </w:pPr>
            <w:r>
              <w:br w:type="page"/>
            </w:r>
            <w:r>
              <w:rPr>
                <w:rFonts w:ascii="Arial" w:hAnsi="Arial"/>
                <w:b/>
                <w:color w:val="000080"/>
                <w:sz w:val="28"/>
              </w:rPr>
              <w:t xml:space="preserve">CHRONOLOGY </w:t>
            </w:r>
            <w:r>
              <w:rPr>
                <w:rFonts w:ascii="Arial" w:hAnsi="Arial"/>
                <w:b/>
                <w:color w:val="000080"/>
              </w:rPr>
              <w:t>(Continued)</w:t>
            </w:r>
          </w:p>
        </w:tc>
      </w:tr>
    </w:tbl>
    <w:p>
      <w:pPr>
        <w:pStyle w:val="Normal"/>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47"/>
        <w:gridCol w:w="8093"/>
        <w:gridCol w:w="1440"/>
      </w:tblGrid>
      <w:tr>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8093" w:type="dxa"/>
            <w:tcBorders/>
          </w:tcPr>
          <w:p>
            <w:pPr>
              <w:pStyle w:val="TableContents"/>
              <w:tabs>
                <w:tab w:val="clear" w:pos="1138"/>
                <w:tab w:val="right" w:pos="7576" w:leader="none"/>
              </w:tabs>
              <w:spacing w:before="0" w:after="0"/>
              <w:rPr>
                <w:rFonts w:ascii="Arial" w:hAnsi="Arial"/>
                <w:sz w:val="20"/>
              </w:rPr>
            </w:pPr>
            <w:r>
              <w:rPr>
                <w:rFonts w:ascii="Arial" w:hAnsi="Arial"/>
                <w:i/>
                <w:sz w:val="20"/>
              </w:rPr>
              <w:t>Easmar Associates, Inc</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1990 – 1992</w:t>
            </w:r>
          </w:p>
        </w:tc>
      </w:tr>
      <w:tr>
        <w:trPr>
          <w:trHeight w:val="1260" w:hRule="atLeast"/>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2"/>
            <w:tcBorders/>
          </w:tcPr>
          <w:p>
            <w:pPr>
              <w:pStyle w:val="TableContents"/>
              <w:spacing w:before="0" w:after="240"/>
              <w:rPr>
                <w:rFonts w:ascii="Arial" w:hAnsi="Arial"/>
                <w:b/>
                <w:sz w:val="20"/>
              </w:rPr>
            </w:pPr>
            <w:r>
              <w:rPr>
                <w:rFonts w:ascii="Arial" w:hAnsi="Arial"/>
                <w:b/>
                <w:sz w:val="20"/>
              </w:rPr>
              <w:t>ASSOCIATE CONSULTANT / BUSINESS PLAN WRITER</w:t>
            </w:r>
            <w:r>
              <w:rPr>
                <w:rFonts w:ascii="Arial" w:hAnsi="Arial"/>
                <w:sz w:val="20"/>
              </w:rPr>
              <w:br/>
              <w:t>Responsibilities: interview business clients to obtain financial information; organize information from consultants into a variety of formats for financial reports and business plans; devise and maintain client database records; create customized cash flow templates.</w:t>
            </w:r>
          </w:p>
        </w:tc>
      </w:tr>
      <w:tr>
        <w:trPr/>
        <w:tc>
          <w:tcPr>
            <w:tcW w:w="547" w:type="dxa"/>
            <w:tcBorders/>
          </w:tcPr>
          <w:p>
            <w:pPr>
              <w:pStyle w:val="Normal"/>
              <w:widowControl/>
              <w:suppressAutoHyphens w:val="false"/>
              <w:rPr>
                <w:rFonts w:ascii="Arial" w:hAnsi="Arial"/>
                <w:color w:val="000080"/>
                <w:sz w:val="20"/>
              </w:rPr>
            </w:pPr>
            <w:r>
              <w:rPr>
                <w:rFonts w:ascii="Arial" w:hAnsi="Arial"/>
                <w:color w:val="000080"/>
                <w:sz w:val="20"/>
              </w:rPr>
            </w:r>
          </w:p>
        </w:tc>
        <w:tc>
          <w:tcPr>
            <w:tcW w:w="8093" w:type="dxa"/>
            <w:tcBorders/>
          </w:tcPr>
          <w:p>
            <w:pPr>
              <w:pStyle w:val="TableContents"/>
              <w:tabs>
                <w:tab w:val="clear" w:pos="1138"/>
                <w:tab w:val="right" w:pos="7576" w:leader="none"/>
              </w:tabs>
              <w:spacing w:before="0" w:after="0"/>
              <w:rPr>
                <w:rFonts w:ascii="Arial" w:hAnsi="Arial"/>
                <w:sz w:val="20"/>
              </w:rPr>
            </w:pPr>
            <w:r>
              <w:rPr>
                <w:rFonts w:ascii="Arial" w:hAnsi="Arial"/>
                <w:i/>
                <w:sz w:val="20"/>
              </w:rPr>
              <w:t>ETC Communications; Seattle, Washington</w:t>
            </w:r>
          </w:p>
        </w:tc>
        <w:tc>
          <w:tcPr>
            <w:tcW w:w="1440" w:type="dxa"/>
            <w:tcBorders/>
          </w:tcPr>
          <w:p>
            <w:pPr>
              <w:pStyle w:val="TableContents"/>
              <w:tabs>
                <w:tab w:val="clear" w:pos="1138"/>
                <w:tab w:val="right" w:pos="7576" w:leader="none"/>
              </w:tabs>
              <w:spacing w:before="0" w:after="0"/>
              <w:rPr>
                <w:rFonts w:ascii="Arial" w:hAnsi="Arial"/>
                <w:color w:val="000080"/>
                <w:sz w:val="20"/>
              </w:rPr>
            </w:pPr>
            <w:r>
              <w:rPr>
                <w:rFonts w:ascii="Arial" w:hAnsi="Arial"/>
                <w:color w:val="000080"/>
                <w:sz w:val="20"/>
              </w:rPr>
              <w:t>1984 - 1990</w:t>
            </w:r>
          </w:p>
        </w:tc>
      </w:tr>
      <w:tr>
        <w:trPr>
          <w:cantSplit w:val="true"/>
        </w:trPr>
        <w:tc>
          <w:tcPr>
            <w:tcW w:w="547" w:type="dxa"/>
            <w:tcBorders/>
          </w:tcPr>
          <w:p>
            <w:pPr>
              <w:pStyle w:val="TableContents"/>
              <w:spacing w:before="0" w:after="0"/>
              <w:rPr>
                <w:rFonts w:ascii="Arial" w:hAnsi="Arial"/>
                <w:color w:val="000080"/>
                <w:sz w:val="20"/>
              </w:rPr>
            </w:pPr>
            <w:r>
              <w:rPr>
                <w:rFonts w:ascii="Arial" w:hAnsi="Arial"/>
                <w:color w:val="000080"/>
                <w:sz w:val="20"/>
              </w:rPr>
            </w:r>
          </w:p>
        </w:tc>
        <w:tc>
          <w:tcPr>
            <w:tcW w:w="9533" w:type="dxa"/>
            <w:gridSpan w:val="2"/>
            <w:tcBorders/>
          </w:tcPr>
          <w:p>
            <w:pPr>
              <w:pStyle w:val="TableContents"/>
              <w:spacing w:before="0" w:after="240"/>
              <w:rPr>
                <w:rFonts w:ascii="Arial" w:hAnsi="Arial"/>
                <w:b/>
                <w:sz w:val="20"/>
              </w:rPr>
            </w:pPr>
            <w:r>
              <w:rPr>
                <w:rFonts w:ascii="Arial" w:hAnsi="Arial"/>
                <w:b/>
                <w:sz w:val="20"/>
              </w:rPr>
              <w:t>TECHNICAL WRITER / CONSULTANT</w:t>
            </w:r>
            <w:r>
              <w:rPr>
                <w:rFonts w:ascii="Arial" w:hAnsi="Arial"/>
                <w:sz w:val="20"/>
              </w:rPr>
              <w:br/>
              <w:t>Responsibilities: write marketing, internal training, and white paper materials for clients; organize client documentation departments -obtain and implement networked hardware solutions in PC/Mac operating environments; train client personnel; develop individualized training materials and general curricula.</w:t>
            </w:r>
          </w:p>
        </w:tc>
      </w:tr>
      <w:tr>
        <w:trPr/>
        <w:tc>
          <w:tcPr>
            <w:tcW w:w="547" w:type="dxa"/>
            <w:tcBorders/>
          </w:tcPr>
          <w:p>
            <w:pPr>
              <w:pStyle w:val="TableContents"/>
              <w:spacing w:before="0" w:after="0"/>
              <w:rPr>
                <w:rFonts w:ascii="Arial" w:hAnsi="Arial"/>
                <w:b/>
                <w:color w:val="000080"/>
                <w:sz w:val="28"/>
              </w:rPr>
            </w:pPr>
            <w:r>
              <w:rPr>
                <w:rFonts w:ascii="Arial" w:hAnsi="Arial"/>
                <w:b/>
                <w:color w:val="000080"/>
                <w:sz w:val="28"/>
              </w:rPr>
            </w:r>
            <w:bookmarkStart w:id="3" w:name="Ed"/>
            <w:bookmarkStart w:id="4" w:name="Ed"/>
            <w:bookmarkEnd w:id="4"/>
          </w:p>
        </w:tc>
        <w:tc>
          <w:tcPr>
            <w:tcW w:w="9533" w:type="dxa"/>
            <w:gridSpan w:val="2"/>
            <w:tcBorders/>
            <w:vAlign w:val="center"/>
          </w:tcPr>
          <w:p>
            <w:pPr>
              <w:pStyle w:val="TableContents"/>
              <w:spacing w:before="0" w:after="0"/>
              <w:rPr>
                <w:rStyle w:val="Hyperlink"/>
                <w:sz w:val="20"/>
              </w:rPr>
            </w:pPr>
            <w:hyperlink r:id="rId12">
              <w:r>
                <w:rPr>
                  <w:rStyle w:val="Hyperlink"/>
                  <w:sz w:val="20"/>
                </w:rPr>
                <w:t>LNP Basics</w:t>
              </w:r>
            </w:hyperlink>
          </w:p>
          <w:p>
            <w:pPr>
              <w:pStyle w:val="TableContents"/>
              <w:spacing w:before="0" w:after="0"/>
              <w:rPr>
                <w:rStyle w:val="Hyperlink"/>
                <w:sz w:val="20"/>
              </w:rPr>
            </w:pPr>
            <w:hyperlink r:id="rId13">
              <w:r>
                <w:rPr>
                  <w:rStyle w:val="Hyperlink"/>
                  <w:sz w:val="20"/>
                </w:rPr>
                <w:t>XML and Content Reuse Systems for Instructional Design</w:t>
              </w:r>
            </w:hyperlink>
          </w:p>
          <w:p>
            <w:pPr>
              <w:pStyle w:val="TableContents"/>
              <w:spacing w:before="0" w:after="0"/>
              <w:rPr/>
            </w:pPr>
            <w:hyperlink r:id="rId14">
              <w:r>
                <w:rPr>
                  <w:rStyle w:val="Hyperlink"/>
                  <w:sz w:val="20"/>
                </w:rPr>
                <w:t>Product CBT Extract</w:t>
              </w:r>
            </w:hyperlink>
            <w:r>
              <w:rPr/>
              <w:br/>
            </w:r>
            <w:hyperlink r:id="rId15">
              <w:r>
                <w:rPr>
                  <w:rStyle w:val="Hyperlink"/>
                  <w:sz w:val="20"/>
                </w:rPr>
                <w:t>Curriculum Map and Lesson Design</w:t>
              </w:r>
            </w:hyperlink>
            <w:r>
              <w:rPr/>
              <w:br/>
            </w:r>
            <w:hyperlink r:id="rId16">
              <w:r>
                <w:rPr>
                  <w:rStyle w:val="Hyperlink"/>
                  <w:color w:val="000000"/>
                  <w:sz w:val="20"/>
                </w:rPr>
                <w:t>Facing Ethical Issues, an STC Book Project</w:t>
              </w:r>
            </w:hyperlink>
            <w:r>
              <w:rPr>
                <w:sz w:val="20"/>
              </w:rPr>
              <w:br/>
            </w:r>
            <w:hyperlink r:id="rId17">
              <w:r>
                <w:rPr>
                  <w:rStyle w:val="Hyperlink"/>
                  <w:color w:val="000000"/>
                  <w:sz w:val="20"/>
                </w:rPr>
                <w:t>NetShow Basics White Paper</w:t>
              </w:r>
            </w:hyperlink>
            <w:r>
              <w:rPr>
                <w:sz w:val="20"/>
              </w:rPr>
              <w:br/>
            </w:r>
            <w:hyperlink r:id="rId18">
              <w:r>
                <w:rPr>
                  <w:rStyle w:val="Hyperlink"/>
                  <w:color w:val="000000"/>
                  <w:sz w:val="20"/>
                </w:rPr>
                <w:t>Installation Checklist Example</w:t>
              </w:r>
            </w:hyperlink>
            <w:r>
              <w:rPr>
                <w:sz w:val="20"/>
              </w:rPr>
              <w:br/>
            </w:r>
            <w:hyperlink r:id="rId19">
              <w:r>
                <w:rPr>
                  <w:rStyle w:val="Hyperlink"/>
                  <w:sz w:val="20"/>
                </w:rPr>
                <w:t>Introduction to Asynchronous Transfer Mode</w:t>
              </w:r>
            </w:hyperlink>
          </w:p>
        </w:tc>
      </w:tr>
    </w:tbl>
    <w:p>
      <w:pPr>
        <w:pStyle w:val="HorizontalLine"/>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46"/>
        <w:gridCol w:w="9533"/>
      </w:tblGrid>
      <w:tr>
        <w:trPr>
          <w:cantSplit w:val="true"/>
        </w:trPr>
        <w:tc>
          <w:tcPr>
            <w:tcW w:w="10079" w:type="dxa"/>
            <w:gridSpan w:val="2"/>
            <w:tcBorders/>
          </w:tcPr>
          <w:p>
            <w:pPr>
              <w:pStyle w:val="TableContents"/>
              <w:spacing w:before="0" w:after="120"/>
              <w:rPr>
                <w:sz w:val="20"/>
              </w:rPr>
            </w:pPr>
            <w:bookmarkStart w:id="5" w:name="Affil"/>
            <w:bookmarkEnd w:id="5"/>
            <w:r>
              <w:rPr>
                <w:rFonts w:ascii="Arial" w:hAnsi="Arial"/>
                <w:b/>
                <w:color w:val="000080"/>
                <w:sz w:val="28"/>
              </w:rPr>
              <w:t>AFFILIATIONS:</w:t>
            </w:r>
          </w:p>
        </w:tc>
      </w:tr>
      <w:tr>
        <w:trPr/>
        <w:tc>
          <w:tcPr>
            <w:tcW w:w="546"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tcBorders/>
            <w:vAlign w:val="center"/>
          </w:tcPr>
          <w:p>
            <w:pPr>
              <w:pStyle w:val="TableContents"/>
              <w:spacing w:before="0" w:after="120"/>
              <w:rPr>
                <w:sz w:val="20"/>
              </w:rPr>
            </w:pPr>
            <w:r>
              <w:rPr>
                <w:sz w:val="20"/>
              </w:rPr>
              <w:t>Excellence Award 2003-2004 Online Communication Competition</w:t>
            </w:r>
          </w:p>
          <w:p>
            <w:pPr>
              <w:pStyle w:val="TableContents"/>
              <w:spacing w:before="0" w:after="120"/>
              <w:rPr>
                <w:sz w:val="20"/>
              </w:rPr>
            </w:pPr>
            <w:hyperlink r:id="rId20">
              <w:r>
                <w:rPr>
                  <w:rStyle w:val="Hyperlink"/>
                  <w:sz w:val="20"/>
                </w:rPr>
                <w:t>Society for Technical Communication</w:t>
              </w:r>
            </w:hyperlink>
            <w:r>
              <w:rPr>
                <w:rStyle w:val="Hyperlink"/>
                <w:sz w:val="20"/>
              </w:rPr>
              <w:t xml:space="preserve"> (STC)</w:t>
            </w:r>
            <w:r>
              <w:rPr>
                <w:sz w:val="20"/>
              </w:rPr>
              <w:t>, Senior Member</w:t>
            </w:r>
          </w:p>
          <w:p>
            <w:pPr>
              <w:pStyle w:val="TableContents"/>
              <w:spacing w:before="0" w:after="120"/>
              <w:rPr>
                <w:sz w:val="20"/>
              </w:rPr>
            </w:pPr>
            <w:hyperlink r:id="rId21">
              <w:r>
                <w:rPr>
                  <w:rStyle w:val="Hyperlink"/>
                  <w:sz w:val="20"/>
                </w:rPr>
                <w:t>IWA – HWG International Webmasters Association / HTML Writers Guild</w:t>
              </w:r>
            </w:hyperlink>
            <w:r>
              <w:rPr>
                <w:sz w:val="20"/>
              </w:rPr>
              <w:t>, Member</w:t>
            </w:r>
          </w:p>
          <w:p>
            <w:pPr>
              <w:pStyle w:val="TableContents"/>
              <w:spacing w:before="0" w:after="120"/>
              <w:rPr>
                <w:sz w:val="20"/>
              </w:rPr>
            </w:pPr>
            <w:hyperlink r:id="rId22">
              <w:r>
                <w:rPr>
                  <w:rStyle w:val="Hyperlink"/>
                  <w:sz w:val="20"/>
                </w:rPr>
                <w:t>International Society for Performance Improvement</w:t>
              </w:r>
            </w:hyperlink>
            <w:r>
              <w:rPr>
                <w:sz w:val="20"/>
              </w:rPr>
              <w:t xml:space="preserve">, Member </w:t>
            </w:r>
          </w:p>
          <w:p>
            <w:pPr>
              <w:pStyle w:val="TableContents"/>
              <w:spacing w:before="0" w:after="120"/>
              <w:rPr>
                <w:sz w:val="20"/>
              </w:rPr>
            </w:pPr>
            <w:hyperlink r:id="rId23">
              <w:r>
                <w:rPr>
                  <w:rStyle w:val="Hyperlink"/>
                  <w:sz w:val="20"/>
                </w:rPr>
                <w:t>American Society for Training and Development</w:t>
              </w:r>
            </w:hyperlink>
            <w:r>
              <w:rPr>
                <w:sz w:val="20"/>
              </w:rPr>
              <w:t>, Member</w:t>
            </w:r>
          </w:p>
          <w:p>
            <w:pPr>
              <w:pStyle w:val="TableContents"/>
              <w:spacing w:before="0" w:after="120"/>
              <w:rPr>
                <w:sz w:val="20"/>
              </w:rPr>
            </w:pPr>
            <w:hyperlink r:id="rId24">
              <w:r>
                <w:rPr>
                  <w:rStyle w:val="Hyperlink"/>
                  <w:sz w:val="20"/>
                </w:rPr>
                <w:t>National Writers Union</w:t>
              </w:r>
            </w:hyperlink>
            <w:r>
              <w:rPr>
                <w:rStyle w:val="Hyperlink"/>
                <w:sz w:val="20"/>
              </w:rPr>
              <w:t>,</w:t>
            </w:r>
            <w:r>
              <w:rPr>
                <w:sz w:val="20"/>
              </w:rPr>
              <w:t xml:space="preserve"> Member</w:t>
            </w:r>
          </w:p>
          <w:p>
            <w:pPr>
              <w:pStyle w:val="TableContents"/>
              <w:spacing w:before="0" w:after="120"/>
              <w:rPr>
                <w:sz w:val="20"/>
              </w:rPr>
            </w:pPr>
            <w:r>
              <w:rPr>
                <w:sz w:val="20"/>
              </w:rPr>
              <w:t>Washington State Notary Public</w:t>
            </w:r>
          </w:p>
        </w:tc>
      </w:tr>
    </w:tbl>
    <w:p>
      <w:pPr>
        <w:pStyle w:val="Normal"/>
        <w:rPr>
          <w:sz w:val="4"/>
        </w:rPr>
      </w:pPr>
      <w:r>
        <w:rPr>
          <w:sz w:val="4"/>
        </w:rPr>
      </w:r>
      <w:bookmarkStart w:id="6" w:name="Summary"/>
      <w:bookmarkStart w:id="7" w:name="Summary"/>
      <w:bookmarkEnd w:id="7"/>
    </w:p>
    <w:p>
      <w:pPr>
        <w:pStyle w:val="HorizontalLine"/>
        <w:rPr/>
      </w:pPr>
      <w:r>
        <w:rPr/>
      </w:r>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46"/>
        <w:gridCol w:w="9533"/>
      </w:tblGrid>
      <w:tr>
        <w:trPr>
          <w:cantSplit w:val="true"/>
        </w:trPr>
        <w:tc>
          <w:tcPr>
            <w:tcW w:w="10079" w:type="dxa"/>
            <w:gridSpan w:val="2"/>
            <w:tcBorders/>
          </w:tcPr>
          <w:p>
            <w:pPr>
              <w:pStyle w:val="TableContents"/>
              <w:spacing w:before="0" w:after="120"/>
              <w:rPr>
                <w:rStyle w:val="Hyperlink"/>
                <w:color w:val="000000"/>
                <w:sz w:val="20"/>
                <w:u w:val="none"/>
              </w:rPr>
            </w:pPr>
            <w:bookmarkStart w:id="8" w:name="Samples"/>
            <w:bookmarkEnd w:id="8"/>
            <w:r>
              <w:rPr>
                <w:rFonts w:ascii="Arial" w:hAnsi="Arial"/>
                <w:b/>
                <w:color w:val="000080"/>
                <w:sz w:val="28"/>
              </w:rPr>
              <w:t>PUBLICATIONS:</w:t>
            </w:r>
          </w:p>
        </w:tc>
      </w:tr>
      <w:tr>
        <w:trPr/>
        <w:tc>
          <w:tcPr>
            <w:tcW w:w="546"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tcBorders/>
            <w:vAlign w:val="center"/>
          </w:tcPr>
          <w:p>
            <w:pPr>
              <w:pStyle w:val="TableContents"/>
              <w:rPr>
                <w:rStyle w:val="Hyperlink"/>
                <w:color w:val="000000"/>
                <w:sz w:val="20"/>
                <w:u w:val="none"/>
              </w:rPr>
            </w:pPr>
            <w:r>
              <w:rPr>
                <w:rStyle w:val="Hyperlink"/>
                <w:color w:val="000000"/>
                <w:sz w:val="20"/>
                <w:u w:val="none"/>
              </w:rPr>
              <w:t>XML Content Reuse Systems for Instructional Design</w:t>
              <w:br/>
            </w:r>
            <w:hyperlink r:id="rId25">
              <w:r>
                <w:rPr>
                  <w:rStyle w:val="Hyperlink"/>
                  <w:sz w:val="20"/>
                </w:rPr>
                <w:t>eLearning Guild Journal</w:t>
              </w:r>
            </w:hyperlink>
            <w:r>
              <w:rPr>
                <w:rStyle w:val="Hyperlink"/>
                <w:color w:val="000000"/>
                <w:sz w:val="20"/>
                <w:u w:val="none"/>
              </w:rPr>
              <w:t>,                                                                                                         Jan-March 2004 (3 articles)</w:t>
            </w:r>
          </w:p>
          <w:p>
            <w:pPr>
              <w:pStyle w:val="TableContents"/>
              <w:rPr>
                <w:rStyle w:val="Hyperlink"/>
                <w:color w:val="000000"/>
                <w:sz w:val="20"/>
                <w:u w:val="none"/>
              </w:rPr>
            </w:pPr>
            <w:r>
              <w:rPr>
                <w:rStyle w:val="Hyperlink"/>
                <w:color w:val="000000"/>
                <w:sz w:val="20"/>
                <w:u w:val="none"/>
              </w:rPr>
              <w:t>Presenter, 2001 Pan-Pacific Conference</w:t>
              <w:br/>
              <w:t>Documentation Tools for Linux</w:t>
              <w:br/>
              <w:t>Society for Technical Communication, Region 10</w:t>
            </w:r>
          </w:p>
          <w:p>
            <w:pPr>
              <w:pStyle w:val="TableContents"/>
              <w:spacing w:before="0" w:after="283"/>
              <w:rPr>
                <w:rStyle w:val="Hyperlink"/>
                <w:color w:val="000000"/>
                <w:sz w:val="20"/>
                <w:u w:val="none"/>
              </w:rPr>
            </w:pPr>
            <w:r>
              <w:rPr>
                <w:rStyle w:val="Hyperlink"/>
                <w:color w:val="000000"/>
                <w:sz w:val="20"/>
                <w:u w:val="none"/>
              </w:rPr>
              <w:t>Digest, Submissions of Technical Topics</w:t>
              <w:br/>
              <w:t>Frame Users’ Digest                                                                                                                                    1994-2002</w:t>
            </w:r>
          </w:p>
        </w:tc>
      </w:tr>
    </w:tbl>
    <w:p>
      <w:pPr>
        <w:pStyle w:val="HorizontalLine"/>
        <w:rPr/>
      </w:pPr>
      <w:r>
        <w:rPr/>
      </w:r>
    </w:p>
    <w:p>
      <w:pPr>
        <w:pStyle w:val="Normal"/>
        <w:rPr>
          <w:sz w:val="4"/>
        </w:rPr>
      </w:pPr>
      <w:r>
        <w:rPr>
          <w:sz w:val="4"/>
        </w:rPr>
      </w:r>
      <w:bookmarkStart w:id="9" w:name="Refs"/>
      <w:bookmarkStart w:id="10" w:name="Refs"/>
      <w:bookmarkEnd w:id="10"/>
    </w:p>
    <w:tbl>
      <w:tblPr>
        <w:tblW w:w="5000" w:type="pct"/>
        <w:jc w:val="center"/>
        <w:tblInd w:w="0" w:type="dxa"/>
        <w:tblLayout w:type="fixed"/>
        <w:tblCellMar>
          <w:top w:w="0" w:type="dxa"/>
          <w:left w:w="0" w:type="dxa"/>
          <w:bottom w:w="0" w:type="dxa"/>
          <w:right w:w="0" w:type="dxa"/>
        </w:tblCellMar>
        <w:tblLook w:firstRow="0" w:noVBand="0" w:lastRow="0" w:firstColumn="0" w:lastColumn="0" w:noHBand="0" w:val="0000"/>
      </w:tblPr>
      <w:tblGrid>
        <w:gridCol w:w="546"/>
        <w:gridCol w:w="9533"/>
      </w:tblGrid>
      <w:tr>
        <w:trPr>
          <w:cantSplit w:val="true"/>
        </w:trPr>
        <w:tc>
          <w:tcPr>
            <w:tcW w:w="10079" w:type="dxa"/>
            <w:gridSpan w:val="2"/>
            <w:tcBorders/>
          </w:tcPr>
          <w:p>
            <w:pPr>
              <w:pStyle w:val="TableContents"/>
              <w:spacing w:before="0" w:after="120"/>
              <w:rPr/>
            </w:pPr>
            <w:r>
              <w:rPr>
                <w:rFonts w:ascii="Arial" w:hAnsi="Arial"/>
                <w:b/>
                <w:color w:val="000080"/>
                <w:sz w:val="28"/>
              </w:rPr>
              <w:t>REFERENCES:</w:t>
            </w:r>
          </w:p>
        </w:tc>
      </w:tr>
      <w:tr>
        <w:trPr>
          <w:trHeight w:val="283" w:hRule="atLeast"/>
        </w:trPr>
        <w:tc>
          <w:tcPr>
            <w:tcW w:w="546" w:type="dxa"/>
            <w:tcBorders/>
          </w:tcPr>
          <w:p>
            <w:pPr>
              <w:pStyle w:val="TableContents"/>
              <w:spacing w:before="0" w:after="0"/>
              <w:rPr>
                <w:rFonts w:ascii="Arial" w:hAnsi="Arial"/>
                <w:b/>
                <w:color w:val="000080"/>
                <w:sz w:val="28"/>
              </w:rPr>
            </w:pPr>
            <w:r>
              <w:rPr>
                <w:rFonts w:ascii="Arial" w:hAnsi="Arial"/>
                <w:b/>
                <w:color w:val="000080"/>
                <w:sz w:val="28"/>
              </w:rPr>
            </w:r>
          </w:p>
        </w:tc>
        <w:tc>
          <w:tcPr>
            <w:tcW w:w="9533" w:type="dxa"/>
            <w:tcBorders/>
            <w:vAlign w:val="center"/>
          </w:tcPr>
          <w:p>
            <w:pPr>
              <w:pStyle w:val="TableContents"/>
              <w:spacing w:before="0" w:after="0"/>
              <w:rPr>
                <w:rStyle w:val="Hyperlink"/>
                <w:color w:val="000080"/>
                <w:sz w:val="20"/>
              </w:rPr>
            </w:pPr>
            <w:hyperlink r:id="rId26">
              <w:r>
                <w:rPr>
                  <w:rStyle w:val="Hyperlink"/>
                  <w:color w:val="000080"/>
                  <w:sz w:val="20"/>
                </w:rPr>
                <w:t>Excellent personal and professional references available upon request.</w:t>
              </w:r>
            </w:hyperlink>
          </w:p>
        </w:tc>
      </w:tr>
    </w:tbl>
    <w:p>
      <w:pPr>
        <w:pStyle w:val="HorizontalLine"/>
        <w:spacing w:before="0" w:after="0"/>
        <w:rPr/>
      </w:pPr>
      <w:r>
        <w:rPr/>
      </w:r>
    </w:p>
    <w:sectPr>
      <w:headerReference w:type="even" r:id="rId27"/>
      <w:headerReference w:type="default" r:id="rId28"/>
      <w:headerReference w:type="first" r:id="rId29"/>
      <w:footerReference w:type="even" r:id="rId30"/>
      <w:footerReference w:type="default" r:id="rId31"/>
      <w:footerReference w:type="first" r:id="rId32"/>
      <w:type w:val="nextPage"/>
      <w:pgSz w:w="12240" w:h="15840"/>
      <w:pgMar w:left="1080" w:right="1080" w:gutter="0" w:header="720" w:top="777" w:footer="720" w:bottom="792"/>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StarSymbol">
    <w:altName w:val="Arial Unicode MS"/>
    <w:charset w:val="00"/>
    <w:family w:val="auto"/>
    <w:pitch w:val="variable"/>
  </w:font>
  <w:font w:name="Albany">
    <w:altName w:val="Arial"/>
    <w:charset w:val="00"/>
    <w:family w:val="swiss"/>
    <w:pitch w:val="variable"/>
  </w:font>
  <w:font w:name="Times">
    <w:altName w:val="Times New Roman"/>
    <w:charset w:val="00"/>
    <w:family w:val="roman"/>
    <w:pitch w:val="variable"/>
  </w:font>
  <w:font w:name="Arial Narrow">
    <w:charset w:val="00"/>
    <w:family w:val="swiss"/>
    <w:pitch w:val="variable"/>
  </w:font>
  <w:font w:name="Helvetica">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lear" w:pos="8640"/>
        <w:tab w:val="center" w:pos="5040" w:leader="none"/>
      </w:tabs>
      <w:rPr/>
    </w:pPr>
    <w:r>
      <w:rP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5</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640"/>
        <w:tab w:val="center" w:pos="4320" w:leader="none"/>
        <w:tab w:val="right" w:pos="9990" w:leader="none"/>
      </w:tabs>
      <w:rPr>
        <w:rStyle w:val="PageNumber"/>
      </w:rPr>
    </w:pPr>
    <w:r>
      <w:rPr>
        <w:rFonts w:cs="Arial" w:ascii="Arial" w:hAnsi="Arial"/>
        <w:color w:val="000080"/>
        <w:sz w:val="20"/>
      </w:rPr>
      <w:t>Emily</w:t>
    </w:r>
    <w:r>
      <w:rPr>
        <w:rFonts w:cs="Arial" w:ascii="Arial" w:hAnsi="Arial"/>
        <w:color w:val="000080"/>
        <w:sz w:val="20"/>
      </w:rPr>
      <w:t xml:space="preserve"> Meyerding</w:t>
    </w:r>
    <w:r>
      <w:rPr/>
      <w:tab/>
      <w:tab/>
      <w:t xml:space="preserve">Page </w:t>
    </w:r>
    <w:r>
      <w:rPr>
        <w:b/>
        <w:bCs/>
      </w:rPr>
      <w:fldChar w:fldCharType="begin"/>
    </w:r>
    <w:r>
      <w:rPr>
        <w:b/>
        <w:bCs/>
      </w:rPr>
      <w:instrText xml:space="preserve"> PAGE \* ARABIC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5</w:t>
    </w:r>
    <w:r>
      <w:rPr>
        <w:b/>
        <w:bCs/>
      </w:rPr>
      <w:fldChar w:fldCharType="end"/>
    </w:r>
  </w:p>
  <w:p>
    <w:pPr>
      <w:pStyle w:val="Header"/>
      <w:tabs>
        <w:tab w:val="clear" w:pos="8640"/>
        <w:tab w:val="center" w:pos="4320" w:leader="none"/>
        <w:tab w:val="right" w:pos="9990"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1"/>
  <w:embedSystemFonts/>
  <w:defaultTabStop w:val="113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5f29"/>
    <w:pPr>
      <w:widowControl w:val="false"/>
      <w:suppressAutoHyphens w:val="true"/>
      <w:bidi w:val="0"/>
      <w:spacing w:before="0" w:after="0"/>
      <w:jc w:val="left"/>
    </w:pPr>
    <w:rPr>
      <w:rFonts w:ascii="Thorndale" w:hAnsi="Thorndale" w:eastAsia="HG Mincho Light J" w:cs="Times New Roman"/>
      <w:color w:val="000000"/>
      <w:kern w:val="0"/>
      <w:sz w:val="24"/>
      <w:szCs w:val="20"/>
      <w:lang w:val="en-US" w:eastAsia="en-US" w:bidi="ar-SA"/>
    </w:rPr>
  </w:style>
  <w:style w:type="paragraph" w:styleId="Heading1">
    <w:name w:val="heading 1"/>
    <w:basedOn w:val="Heading"/>
    <w:next w:val="BodyText"/>
    <w:qFormat/>
    <w:pPr>
      <w:outlineLvl w:val="0"/>
    </w:pPr>
    <w:rPr>
      <w:rFonts w:ascii="Thorndale" w:hAnsi="Thorndale"/>
      <w:b/>
      <w:sz w:val="48"/>
    </w:rPr>
  </w:style>
  <w:style w:type="character" w:styleId="DefaultParagraphFont" w:default="1">
    <w:name w:val="Default Paragraph Font"/>
    <w:uiPriority w:val="1"/>
    <w:semiHidden/>
    <w:unhideWhenUsed/>
    <w:qFormat/>
    <w:rPr/>
  </w:style>
  <w:style w:type="character" w:styleId="FootnoteCharactersuser" w:customStyle="1">
    <w:name w:val="Footnote Characters (user)"/>
    <w:qFormat/>
    <w:rPr/>
  </w:style>
  <w:style w:type="character" w:styleId="Bullets" w:customStyle="1">
    <w:name w:val="Bullets"/>
    <w:qFormat/>
    <w:rPr>
      <w:rFonts w:ascii="StarSymbol" w:hAnsi="StarSymbol" w:eastAsia="StarSymbol"/>
      <w:sz w:val="18"/>
    </w:rPr>
  </w:style>
  <w:style w:type="character" w:styleId="Hyperlink">
    <w:name w:val="Hyperlink"/>
    <w:rPr>
      <w:color w:val="008000"/>
      <w:u w:val="single"/>
    </w:rPr>
  </w:style>
  <w:style w:type="character" w:styleId="FollowedHyperlink">
    <w:name w:val="FollowedHyperlink"/>
    <w:rPr>
      <w:color w:val="000000"/>
      <w:u w:val="single"/>
    </w:rPr>
  </w:style>
  <w:style w:type="character" w:styleId="EndnoteCharactersuser" w:customStyle="1">
    <w:name w:val="Endnote Characters (user)"/>
    <w:qFormat/>
    <w:rPr/>
  </w:style>
  <w:style w:type="character" w:styleId="PageNumber">
    <w:name w:val="page number"/>
    <w:basedOn w:val="DefaultParagraphFont"/>
    <w:rPr/>
  </w:style>
  <w:style w:type="paragraph" w:styleId="Heading" w:customStyle="1">
    <w:name w:val="Heading"/>
    <w:basedOn w:val="Normal"/>
    <w:next w:val="BodyText"/>
    <w:qFormat/>
    <w:pPr>
      <w:keepNext w:val="true"/>
      <w:spacing w:before="240" w:after="283"/>
    </w:pPr>
    <w:rPr>
      <w:rFonts w:ascii="Albany" w:hAnsi="Albany"/>
      <w:sz w:val="28"/>
    </w:rPr>
  </w:style>
  <w:style w:type="paragraph" w:styleId="BodyText">
    <w:name w:val="Body Text"/>
    <w:basedOn w:val="Normal"/>
    <w:pPr>
      <w:spacing w:before="0" w:after="283"/>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customStyle="1">
    <w:name w:val="Table Contents"/>
    <w:basedOn w:val="BodyText"/>
    <w:qFormat/>
    <w:pPr/>
    <w:rPr/>
  </w:style>
  <w:style w:type="paragraph" w:styleId="TableHeading" w:customStyle="1">
    <w:name w:val="Table Heading"/>
    <w:basedOn w:val="TableContents"/>
    <w:qFormat/>
    <w:pPr>
      <w:suppressLineNumbers/>
      <w:jc w:val="center"/>
    </w:pPr>
    <w:rPr>
      <w:b/>
    </w:rPr>
  </w:style>
  <w:style w:type="paragraph" w:styleId="EnvelopeReturn">
    <w:name w:val="envelope return"/>
    <w:basedOn w:val="Normal"/>
    <w:pPr/>
    <w:rPr>
      <w:i/>
    </w:rPr>
  </w:style>
  <w:style w:type="paragraph" w:styleId="HorizontalLine" w:customStyle="1">
    <w:name w:val="Horizontal Line"/>
    <w:basedOn w:val="Normal"/>
    <w:next w:val="BodyText"/>
    <w:qFormat/>
    <w:pPr>
      <w:pBdr>
        <w:bottom w:val="double" w:sz="2" w:space="0" w:color="808080"/>
      </w:pBdr>
      <w:spacing w:before="0" w:after="283"/>
    </w:pPr>
    <w:rPr>
      <w:sz w:val="12"/>
    </w:rPr>
  </w:style>
  <w:style w:type="paragraph" w:styleId="ListContents" w:customStyle="1">
    <w:name w:val="List Contents"/>
    <w:basedOn w:val="Normal"/>
    <w:qFormat/>
    <w:pPr>
      <w:ind w:left="567"/>
    </w:pPr>
    <w:rPr/>
  </w:style>
  <w:style w:type="paragraph" w:styleId="HeaderandFooter">
    <w:name w:val="Header and Footer"/>
    <w:basedOn w:val="Normal"/>
    <w:qFormat/>
    <w:pPr/>
    <w:rPr/>
  </w:style>
  <w:style w:type="paragraph" w:styleId="Header">
    <w:name w:val="header"/>
    <w:basedOn w:val="Normal"/>
    <w:pPr>
      <w:tabs>
        <w:tab w:val="clear" w:pos="1138"/>
        <w:tab w:val="center" w:pos="4320" w:leader="none"/>
        <w:tab w:val="right" w:pos="8640" w:leader="none"/>
      </w:tabs>
    </w:pPr>
    <w:rPr/>
  </w:style>
  <w:style w:type="paragraph" w:styleId="Footer">
    <w:name w:val="footer"/>
    <w:basedOn w:val="Normal"/>
    <w:pPr>
      <w:tabs>
        <w:tab w:val="clear" w:pos="1138"/>
        <w:tab w:val="center" w:pos="4320" w:leader="none"/>
        <w:tab w:val="right" w:pos="8640" w:leader="none"/>
      </w:tabs>
    </w:pPr>
    <w:rPr/>
  </w:style>
  <w:style w:type="paragraph" w:styleId="Skills" w:customStyle="1">
    <w:name w:val="Skills"/>
    <w:basedOn w:val="Normal"/>
    <w:qFormat/>
    <w:pPr>
      <w:widowControl/>
      <w:suppressAutoHyphens w:val="false"/>
      <w:spacing w:before="144" w:after="0"/>
      <w:ind w:left="720" w:right="360"/>
    </w:pPr>
    <w:rPr>
      <w:rFonts w:ascii="Times" w:hAnsi="Times" w:eastAsia="Times New Roman"/>
    </w:rPr>
  </w:style>
  <w:style w:type="paragraph" w:styleId="Company" w:customStyle="1">
    <w:name w:val="Company"/>
    <w:basedOn w:val="Normal"/>
    <w:qFormat/>
    <w:pPr>
      <w:widowControl/>
      <w:tabs>
        <w:tab w:val="clear" w:pos="1138"/>
        <w:tab w:val="right" w:pos="9990" w:leader="none"/>
      </w:tabs>
      <w:suppressAutoHyphens w:val="false"/>
      <w:spacing w:before="144" w:after="0"/>
      <w:ind w:hanging="360" w:left="1080" w:right="720"/>
    </w:pPr>
    <w:rPr>
      <w:rFonts w:ascii="Arial Narrow" w:hAnsi="Arial Narrow" w:eastAsia="Arial Narrow"/>
    </w:rPr>
  </w:style>
  <w:style w:type="paragraph" w:styleId="Position" w:customStyle="1">
    <w:name w:val="Position"/>
    <w:basedOn w:val="Normal"/>
    <w:qFormat/>
    <w:pPr>
      <w:widowControl/>
      <w:tabs>
        <w:tab w:val="clear" w:pos="1138"/>
        <w:tab w:val="left" w:pos="720" w:leader="none"/>
        <w:tab w:val="right" w:pos="9900" w:leader="none"/>
      </w:tabs>
      <w:suppressAutoHyphens w:val="false"/>
      <w:ind w:left="720" w:right="720"/>
    </w:pPr>
    <w:rPr>
      <w:rFonts w:ascii="Times" w:hAnsi="Times" w:eastAsia="Palatino"/>
    </w:rPr>
  </w:style>
  <w:style w:type="paragraph" w:styleId="Description" w:customStyle="1">
    <w:name w:val="Description"/>
    <w:basedOn w:val="Position"/>
    <w:qFormat/>
    <w:pPr>
      <w:tabs>
        <w:tab w:val="clear" w:pos="720"/>
        <w:tab w:val="clear" w:pos="9900"/>
      </w:tabs>
      <w:ind w:right="1080"/>
    </w:pPr>
    <w:rPr>
      <w:sz w:val="22"/>
    </w:rPr>
  </w:style>
  <w:style w:type="paragraph" w:styleId="Subarea" w:customStyle="1">
    <w:name w:val="Subarea"/>
    <w:basedOn w:val="Normal"/>
    <w:qFormat/>
    <w:rsid w:val="00345f29"/>
    <w:pPr>
      <w:widowControl/>
      <w:tabs>
        <w:tab w:val="clear" w:pos="1138"/>
        <w:tab w:val="left" w:pos="2160" w:leader="none"/>
        <w:tab w:val="left" w:pos="2520" w:leader="none"/>
        <w:tab w:val="right" w:pos="9990" w:leader="none"/>
      </w:tabs>
      <w:suppressAutoHyphens w:val="false"/>
      <w:spacing w:before="144" w:after="120"/>
      <w:ind w:hanging="2160" w:left="2880" w:right="720"/>
    </w:pPr>
    <w:rPr>
      <w:rFonts w:ascii="Arial" w:hAnsi="Arial" w:eastAsia="Arial"/>
      <w:b/>
    </w:rPr>
  </w:style>
  <w:style w:type="paragraph" w:styleId="Area" w:customStyle="1">
    <w:name w:val="Area"/>
    <w:basedOn w:val="Normal"/>
    <w:qFormat/>
    <w:rsid w:val="008c32b5"/>
    <w:pPr>
      <w:widowControl/>
      <w:tabs>
        <w:tab w:val="clear" w:pos="1138"/>
        <w:tab w:val="left" w:pos="2160" w:leader="none"/>
        <w:tab w:val="left" w:pos="2520" w:leader="none"/>
        <w:tab w:val="right" w:pos="9990" w:leader="none"/>
      </w:tabs>
      <w:suppressAutoHyphens w:val="false"/>
      <w:spacing w:before="240" w:after="120"/>
      <w:ind w:hanging="2160" w:left="2520"/>
    </w:pPr>
    <w:rPr>
      <w:rFonts w:ascii="Helvetica" w:hAnsi="Helvetica" w:eastAsia="Arial"/>
      <w: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20hwm@goomba.com" TargetMode="External"/><Relationship Id="rId3" Type="http://schemas.openxmlformats.org/officeDocument/2006/relationships/hyperlink" Target="http://www.holyinn.org/" TargetMode="External"/><Relationship Id="rId4" Type="http://schemas.openxmlformats.org/officeDocument/2006/relationships/hyperlink" Target="http://www.avaya.com/" TargetMode="External"/><Relationship Id="rId5" Type="http://schemas.openxmlformats.org/officeDocument/2006/relationships/hyperlink" Target="http://www.accenture.com/" TargetMode="External"/><Relationship Id="rId6" Type="http://schemas.openxmlformats.org/officeDocument/2006/relationships/hyperlink" Target="http://www.inteliant.com/" TargetMode="External"/><Relationship Id="rId7" Type="http://schemas.openxmlformats.org/officeDocument/2006/relationships/hyperlink" Target="http://www.hallkinion.com/" TargetMode="External"/><Relationship Id="rId8" Type="http://schemas.openxmlformats.org/officeDocument/2006/relationships/hyperlink" Target="http://www.superior-sdc.com/default.htm" TargetMode="External"/><Relationship Id="rId9" Type="http://schemas.openxmlformats.org/officeDocument/2006/relationships/hyperlink" Target="http://www.wasserinc.com/" TargetMode="External"/><Relationship Id="rId10" Type="http://schemas.openxmlformats.org/officeDocument/2006/relationships/hyperlink" Target="http://www.walldata.com/" TargetMode="External"/><Relationship Id="rId11" Type="http://schemas.openxmlformats.org/officeDocument/2006/relationships/hyperlink" Target="http://www.vectrafitness.com/default.htm" TargetMode="External"/><Relationship Id="rId12" Type="http://schemas.openxmlformats.org/officeDocument/2006/relationships/hyperlink" Target="http://ww.goomba.com/www2/Resume/samples/LNPB/index.htm" TargetMode="External"/><Relationship Id="rId13" Type="http://schemas.openxmlformats.org/officeDocument/2006/relationships/hyperlink" Target="http://www.goomba.com/www2/Resume/samples/XML/xmlid.pdf" TargetMode="External"/><Relationship Id="rId14" Type="http://schemas.openxmlformats.org/officeDocument/2006/relationships/hyperlink" Target="http://www.goomba.com/www2/Resume/samples/upds.pdf" TargetMode="External"/><Relationship Id="rId15" Type="http://schemas.openxmlformats.org/officeDocument/2006/relationships/hyperlink" Target="http://goomba.com/www2/Resume/samples/plan.htm" TargetMode="External"/><Relationship Id="rId16" Type="http://schemas.openxmlformats.org/officeDocument/2006/relationships/hyperlink" Target="http://www.seanet.com/~cgoomba/ethical.html" TargetMode="External"/><Relationship Id="rId17" Type="http://schemas.openxmlformats.org/officeDocument/2006/relationships/hyperlink" Target="http://goomba.com/www2/Resume/samples/ns_basics/basics.htm" TargetMode="External"/><Relationship Id="rId18" Type="http://schemas.openxmlformats.org/officeDocument/2006/relationships/hyperlink" Target="http://goomba.com/www2/Resume/samples/ns_install/intro.htm" TargetMode="External"/><Relationship Id="rId19" Type="http://schemas.openxmlformats.org/officeDocument/2006/relationships/hyperlink" Target="http://goomba.com/www2/Resume/samples/satm/satm01.htm" TargetMode="External"/><Relationship Id="rId20" Type="http://schemas.openxmlformats.org/officeDocument/2006/relationships/hyperlink" Target="http://www.stc-psc.org/" TargetMode="External"/><Relationship Id="rId21" Type="http://schemas.openxmlformats.org/officeDocument/2006/relationships/hyperlink" Target="http://www.hwg.org/" TargetMode="External"/><Relationship Id="rId22" Type="http://schemas.openxmlformats.org/officeDocument/2006/relationships/hyperlink" Target="http://www.ispi.org/" TargetMode="External"/><Relationship Id="rId23" Type="http://schemas.openxmlformats.org/officeDocument/2006/relationships/hyperlink" Target="http://www.astd.org/" TargetMode="External"/><Relationship Id="rId24" Type="http://schemas.openxmlformats.org/officeDocument/2006/relationships/hyperlink" Target="http://www.igc.apc.org/nwu/index.htm" TargetMode="External"/><Relationship Id="rId25" Type="http://schemas.openxmlformats.org/officeDocument/2006/relationships/hyperlink" Target="http://www.elearningguild.com/" TargetMode="External"/><Relationship Id="rId26" Type="http://schemas.openxmlformats.org/officeDocument/2006/relationships/hyperlink" Target="References.html"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oter" Target="footer3.xm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LibreOffice/25.2.0.3$Windows_X86_64 LibreOffice_project/e1cf4a87eb02d755bce1a01209907ea5ddc8f069</Application>
  <AppVersion>15.0000</AppVersion>
  <Pages>5</Pages>
  <Words>1521</Words>
  <Characters>10087</Characters>
  <CharactersWithSpaces>11697</CharactersWithSpaces>
  <Paragraphs>134</Paragraphs>
  <Company>Meyerding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2019-11-21T20:02:00Z</dcterms:created>
  <dc:creator>Administrator</dc:creator>
  <dc:description/>
  <dc:language>en-US</dc:language>
  <cp:lastModifiedBy>Emily Meyerding</cp:lastModifiedBy>
  <cp:lastPrinted>2023-04-22T17:06:00Z</cp:lastPrinted>
  <dcterms:modified xsi:type="dcterms:W3CDTF">2025-03-01T21:32:58Z</dcterms:modified>
  <cp:revision>6</cp:revision>
  <dc:subject/>
  <dc:title>Resume for Henry W. Meyerding</dc:title>
</cp:coreProperties>
</file>

<file path=docProps/custom.xml><?xml version="1.0" encoding="utf-8"?>
<Properties xmlns="http://schemas.openxmlformats.org/officeDocument/2006/custom-properties" xmlns:vt="http://schemas.openxmlformats.org/officeDocument/2006/docPropsVTypes"/>
</file>